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ED" w:rsidRPr="00560904" w:rsidRDefault="00281DED" w:rsidP="000C4215">
      <w:pPr>
        <w:rPr>
          <w:b/>
        </w:rPr>
      </w:pPr>
      <w:r w:rsidRPr="00560904">
        <w:rPr>
          <w:b/>
        </w:rPr>
        <w:t>Classified as non-hazardous according t</w:t>
      </w:r>
      <w:r w:rsidR="00570BB1" w:rsidRPr="00560904">
        <w:rPr>
          <w:b/>
        </w:rPr>
        <w:t>o criteria of Worksafe Australia</w:t>
      </w:r>
    </w:p>
    <w:p w:rsidR="00BF48A8" w:rsidRDefault="00281DED" w:rsidP="00044BEC">
      <w:pPr>
        <w:pStyle w:val="Heading1"/>
      </w:pPr>
      <w:r w:rsidRPr="00560904">
        <w:t xml:space="preserve">Section 1: </w:t>
      </w:r>
    </w:p>
    <w:p w:rsidR="00044BEC" w:rsidRDefault="00044BEC" w:rsidP="00BF48A8">
      <w:pPr>
        <w:pStyle w:val="Heading2"/>
      </w:pPr>
      <w:r>
        <w:t>Identification of the Substance/Mixture and of the Company</w:t>
      </w:r>
    </w:p>
    <w:p w:rsidR="00281DED" w:rsidRPr="00044BEC" w:rsidRDefault="00281DED" w:rsidP="00044BEC"/>
    <w:p w:rsidR="00281DED" w:rsidRPr="00281DED" w:rsidRDefault="00560904" w:rsidP="00044BEC">
      <w:pPr>
        <w:pStyle w:val="ColouredHeaders"/>
      </w:pPr>
      <w:r>
        <w:t>1.1</w:t>
      </w:r>
      <w:r w:rsidR="00441C6B">
        <w:t xml:space="preserve"> </w:t>
      </w:r>
      <w:r w:rsidR="00441C6B">
        <w:tab/>
      </w:r>
      <w:r w:rsidR="00281DED" w:rsidRPr="00281DED">
        <w:t>Product Identified</w:t>
      </w:r>
    </w:p>
    <w:p w:rsidR="00281DED" w:rsidRPr="00281DED" w:rsidRDefault="00281DED" w:rsidP="00281DED">
      <w:r w:rsidRPr="00044BEC">
        <w:rPr>
          <w:b/>
        </w:rPr>
        <w:t>Trade Name:</w:t>
      </w:r>
      <w:r w:rsidRPr="00044BEC">
        <w:rPr>
          <w:b/>
        </w:rPr>
        <w:tab/>
      </w:r>
      <w:r w:rsidRPr="00281DED">
        <w:tab/>
      </w:r>
      <w:r w:rsidR="00044BEC">
        <w:tab/>
      </w:r>
      <w:r w:rsidRPr="00281DED">
        <w:t xml:space="preserve"> </w:t>
      </w:r>
      <w:r w:rsidR="00C938A0">
        <w:t>Vetro</w:t>
      </w:r>
    </w:p>
    <w:p w:rsidR="00281DED" w:rsidRPr="00281DED" w:rsidRDefault="00281DED" w:rsidP="00281DED">
      <w:r w:rsidRPr="00044BEC">
        <w:rPr>
          <w:b/>
        </w:rPr>
        <w:t>Other Names:</w:t>
      </w:r>
      <w:r w:rsidRPr="00044BEC">
        <w:rPr>
          <w:b/>
        </w:rPr>
        <w:tab/>
      </w:r>
      <w:r w:rsidRPr="00281DED">
        <w:tab/>
        <w:t>None Listed</w:t>
      </w:r>
    </w:p>
    <w:p w:rsidR="00281DED" w:rsidRPr="00281DED" w:rsidRDefault="00281DED" w:rsidP="00281DED">
      <w:r w:rsidRPr="00044BEC">
        <w:rPr>
          <w:b/>
        </w:rPr>
        <w:t>Product Code:</w:t>
      </w:r>
      <w:r w:rsidRPr="00044BEC">
        <w:rPr>
          <w:b/>
        </w:rPr>
        <w:tab/>
      </w:r>
      <w:r w:rsidR="00044BEC">
        <w:tab/>
      </w:r>
      <w:r w:rsidR="00C938A0">
        <w:t>ART. 1019</w:t>
      </w:r>
    </w:p>
    <w:p w:rsidR="00281DED" w:rsidRPr="00281DED" w:rsidRDefault="00614459" w:rsidP="00044BEC">
      <w:pPr>
        <w:pStyle w:val="ColouredHeaders"/>
      </w:pPr>
      <w:r>
        <w:t>1.2</w:t>
      </w:r>
      <w:r w:rsidR="00441C6B">
        <w:t xml:space="preserve"> </w:t>
      </w:r>
      <w:r w:rsidR="00441C6B">
        <w:tab/>
      </w:r>
      <w:r w:rsidR="00281DED" w:rsidRPr="00281DED">
        <w:t>Relevant identified uses of the product</w:t>
      </w:r>
    </w:p>
    <w:p w:rsidR="00281DED" w:rsidRPr="00281DED" w:rsidRDefault="00281DED" w:rsidP="00044BEC">
      <w:pPr>
        <w:ind w:left="2880" w:hanging="2880"/>
      </w:pPr>
      <w:r w:rsidRPr="00044BEC">
        <w:rPr>
          <w:b/>
        </w:rPr>
        <w:t>Application:</w:t>
      </w:r>
      <w:r w:rsidRPr="00281DED">
        <w:tab/>
      </w:r>
      <w:r w:rsidR="00C938A0">
        <w:t>Protective water resistant sealer for use over Ggiorgio Graesan decorative finishes</w:t>
      </w:r>
    </w:p>
    <w:p w:rsidR="00281DED" w:rsidRPr="00281DED" w:rsidRDefault="00441C6B" w:rsidP="00044BEC">
      <w:pPr>
        <w:pStyle w:val="ColouredHeaders"/>
      </w:pPr>
      <w:r>
        <w:t xml:space="preserve">1.3 </w:t>
      </w:r>
      <w:r>
        <w:tab/>
      </w:r>
      <w:r w:rsidR="00281DED" w:rsidRPr="00281DED">
        <w:t>Details of the Supplier</w:t>
      </w:r>
    </w:p>
    <w:p w:rsidR="007457AB" w:rsidRDefault="00281DED" w:rsidP="00281DED">
      <w:pPr>
        <w:rPr>
          <w:b/>
        </w:rPr>
      </w:pPr>
      <w:r w:rsidRPr="00044BEC">
        <w:rPr>
          <w:b/>
        </w:rPr>
        <w:t>Company Details</w:t>
      </w:r>
      <w:r w:rsidR="00044BEC">
        <w:tab/>
      </w:r>
      <w:r w:rsidR="00044BEC">
        <w:tab/>
      </w:r>
      <w:r w:rsidR="007457AB">
        <w:t>Speziari Imports Pty Ltd</w:t>
      </w:r>
      <w:r w:rsidR="007457AB" w:rsidRPr="00044BEC">
        <w:rPr>
          <w:b/>
        </w:rPr>
        <w:t xml:space="preserve"> </w:t>
      </w:r>
    </w:p>
    <w:p w:rsidR="007457AB" w:rsidRPr="00281DED" w:rsidRDefault="00281DED" w:rsidP="007457AB">
      <w:r w:rsidRPr="00044BEC">
        <w:rPr>
          <w:b/>
        </w:rPr>
        <w:t>Address</w:t>
      </w:r>
      <w:r w:rsidR="00044BEC">
        <w:tab/>
      </w:r>
      <w:r w:rsidR="00044BEC">
        <w:tab/>
      </w:r>
      <w:r w:rsidR="00044BEC">
        <w:tab/>
      </w:r>
      <w:r w:rsidR="007457AB">
        <w:t>34/324 Settlement Rd Thomastown Vic 3074</w:t>
      </w:r>
    </w:p>
    <w:p w:rsidR="00281DED" w:rsidRPr="00281DED" w:rsidRDefault="00281DED" w:rsidP="00281DED">
      <w:r w:rsidRPr="00044BEC">
        <w:rPr>
          <w:b/>
        </w:rPr>
        <w:t>Telephone/Fax</w:t>
      </w:r>
      <w:r w:rsidR="00044BEC">
        <w:tab/>
      </w:r>
      <w:r w:rsidR="00044BEC">
        <w:tab/>
      </w:r>
      <w:r w:rsidR="007457AB">
        <w:t>0409 604 448</w:t>
      </w:r>
    </w:p>
    <w:p w:rsidR="00281DED" w:rsidRPr="00281DED" w:rsidRDefault="00281DED" w:rsidP="00281DED">
      <w:r w:rsidRPr="00044BEC">
        <w:rPr>
          <w:b/>
        </w:rPr>
        <w:t>Emergency Telephone</w:t>
      </w:r>
      <w:r w:rsidR="00044BEC">
        <w:tab/>
      </w:r>
      <w:r w:rsidR="007457AB">
        <w:t>0409 604 448</w:t>
      </w:r>
    </w:p>
    <w:p w:rsidR="00281DED" w:rsidRPr="00281DED" w:rsidRDefault="00281DED" w:rsidP="00B10A57">
      <w:pPr>
        <w:ind w:left="2880" w:hanging="2880"/>
      </w:pPr>
      <w:r w:rsidRPr="00044BEC">
        <w:rPr>
          <w:b/>
        </w:rPr>
        <w:t>Other Information</w:t>
      </w:r>
      <w:r w:rsidRPr="00281DED">
        <w:tab/>
        <w:t xml:space="preserve">Note: For the most up-to-date information for this data </w:t>
      </w:r>
      <w:r w:rsidR="00044BEC">
        <w:t xml:space="preserve">sheet, please refer to the </w:t>
      </w:r>
      <w:r w:rsidRPr="00281DED">
        <w:t>website. www</w:t>
      </w:r>
      <w:r w:rsidR="007457AB">
        <w:t>.venetianplastershop.com.au</w:t>
      </w:r>
    </w:p>
    <w:p w:rsidR="00281DED" w:rsidRPr="00281DED" w:rsidRDefault="00281DED" w:rsidP="00441C6B">
      <w:pPr>
        <w:ind w:left="2880"/>
      </w:pPr>
      <w:r w:rsidRPr="00281DED">
        <w:t>The information contained in this safety data sheet is accurate on the date of issue and in accordance with the information available at that time. Persons dealing with products referred to in this safety data sheet do so at their own risk. Giorgio Graesan accepts no liability whatsoever for damage or injury, however caused, arising from use of this information or of suggestions contained herein.</w:t>
      </w:r>
    </w:p>
    <w:p w:rsidR="00BF48A8" w:rsidRDefault="00044BEC" w:rsidP="00044BEC">
      <w:pPr>
        <w:pStyle w:val="Heading1"/>
      </w:pPr>
      <w:r>
        <w:br w:type="page"/>
      </w:r>
      <w:r w:rsidR="00281DED" w:rsidRPr="00281DED">
        <w:lastRenderedPageBreak/>
        <w:t xml:space="preserve">Section 2: </w:t>
      </w:r>
    </w:p>
    <w:p w:rsidR="00044BEC" w:rsidRDefault="00281DED" w:rsidP="00BF48A8">
      <w:pPr>
        <w:pStyle w:val="Heading2"/>
      </w:pPr>
      <w:r w:rsidRPr="00281DED">
        <w:t>Hazards Identification</w:t>
      </w:r>
    </w:p>
    <w:p w:rsidR="00044BEC" w:rsidRDefault="00441C6B" w:rsidP="00044BEC">
      <w:pPr>
        <w:pStyle w:val="ColouredHeaders"/>
      </w:pPr>
      <w:r>
        <w:t xml:space="preserve">2.1 </w:t>
      </w:r>
      <w:r>
        <w:tab/>
      </w:r>
      <w:r w:rsidR="00281DED" w:rsidRPr="00281DED">
        <w:t>Classification of product</w:t>
      </w:r>
      <w:r w:rsidR="00281DED" w:rsidRPr="00281DED">
        <w:tab/>
      </w:r>
    </w:p>
    <w:p w:rsidR="00281DED" w:rsidRPr="00281DED" w:rsidRDefault="00C938A0" w:rsidP="00044BEC">
      <w:pPr>
        <w:ind w:left="2160" w:firstLine="720"/>
      </w:pPr>
      <w:r>
        <w:t>EUH208 – May cause an allergic reaction</w:t>
      </w:r>
    </w:p>
    <w:p w:rsidR="00281DED" w:rsidRPr="00281DED" w:rsidRDefault="00281DED" w:rsidP="00044BEC">
      <w:pPr>
        <w:pStyle w:val="ColouredHeaders"/>
      </w:pPr>
      <w:r w:rsidRPr="00281DED">
        <w:t>2.2</w:t>
      </w:r>
      <w:r w:rsidR="00441C6B">
        <w:t xml:space="preserve"> </w:t>
      </w:r>
      <w:r w:rsidR="00441C6B">
        <w:tab/>
      </w:r>
      <w:r w:rsidRPr="00281DED">
        <w:t>Label Element</w:t>
      </w:r>
    </w:p>
    <w:p w:rsidR="00281DED" w:rsidRPr="00281DED" w:rsidRDefault="00281DED" w:rsidP="00281DED">
      <w:r w:rsidRPr="00044BEC">
        <w:rPr>
          <w:b/>
        </w:rPr>
        <w:t>Pictograms:</w:t>
      </w:r>
      <w:r w:rsidRPr="00044BEC">
        <w:rPr>
          <w:b/>
        </w:rPr>
        <w:tab/>
      </w:r>
      <w:r w:rsidR="00044BEC">
        <w:tab/>
      </w:r>
      <w:r w:rsidR="00044BEC">
        <w:tab/>
      </w:r>
      <w:r w:rsidR="00C938A0">
        <w:t>Information not available</w:t>
      </w:r>
    </w:p>
    <w:p w:rsidR="00281DED" w:rsidRPr="00281DED" w:rsidRDefault="00281DED" w:rsidP="00281DED">
      <w:r w:rsidRPr="00044BEC">
        <w:rPr>
          <w:b/>
        </w:rPr>
        <w:t>Signal Words:</w:t>
      </w:r>
      <w:r w:rsidRPr="00044BEC">
        <w:rPr>
          <w:b/>
        </w:rPr>
        <w:tab/>
      </w:r>
      <w:r w:rsidR="00044BEC">
        <w:tab/>
      </w:r>
      <w:r w:rsidR="00C938A0">
        <w:t>Information not available</w:t>
      </w:r>
    </w:p>
    <w:p w:rsidR="00C938A0" w:rsidRPr="00281DED" w:rsidRDefault="00281DED" w:rsidP="00C938A0">
      <w:r w:rsidRPr="00044BEC">
        <w:rPr>
          <w:b/>
        </w:rPr>
        <w:t>Hazard Statements:</w:t>
      </w:r>
      <w:r w:rsidR="00044BEC">
        <w:rPr>
          <w:b/>
        </w:rPr>
        <w:tab/>
      </w:r>
      <w:r w:rsidR="00044BEC">
        <w:rPr>
          <w:b/>
        </w:rPr>
        <w:tab/>
      </w:r>
      <w:r w:rsidR="00C938A0">
        <w:t>EUH208 – May cause an allergic reaction</w:t>
      </w:r>
    </w:p>
    <w:p w:rsidR="00281DED" w:rsidRPr="00044BEC" w:rsidRDefault="00281DED" w:rsidP="00C938A0">
      <w:pPr>
        <w:rPr>
          <w:b/>
        </w:rPr>
      </w:pPr>
      <w:r w:rsidRPr="00044BEC">
        <w:rPr>
          <w:b/>
        </w:rPr>
        <w:t>Precautionary Statement</w:t>
      </w:r>
      <w:r w:rsidR="00E1680A">
        <w:rPr>
          <w:b/>
        </w:rPr>
        <w:t>:</w:t>
      </w:r>
      <w:r w:rsidR="00044BEC">
        <w:rPr>
          <w:b/>
        </w:rPr>
        <w:tab/>
      </w:r>
      <w:r w:rsidR="00C938A0">
        <w:t>P101</w:t>
      </w:r>
      <w:r w:rsidR="00402AAD">
        <w:tab/>
      </w:r>
      <w:r w:rsidR="00402AAD">
        <w:tab/>
      </w:r>
      <w:r w:rsidR="00C938A0">
        <w:t>If medical advice is needed have product container or label at hand</w:t>
      </w:r>
    </w:p>
    <w:p w:rsidR="00281DED" w:rsidRPr="00281DED" w:rsidRDefault="00C938A0" w:rsidP="00402AAD">
      <w:pPr>
        <w:ind w:left="4320" w:hanging="1440"/>
      </w:pPr>
      <w:r>
        <w:t>P102</w:t>
      </w:r>
      <w:r w:rsidR="00402AAD">
        <w:tab/>
      </w:r>
      <w:r>
        <w:t>Keep out of reach of children</w:t>
      </w:r>
    </w:p>
    <w:p w:rsidR="00281DED" w:rsidRPr="00281DED" w:rsidRDefault="00281DED" w:rsidP="00441C6B">
      <w:pPr>
        <w:pStyle w:val="ColouredHeaders"/>
      </w:pPr>
      <w:r w:rsidRPr="00281DED">
        <w:t xml:space="preserve">2.3 </w:t>
      </w:r>
      <w:r w:rsidR="00441C6B">
        <w:tab/>
      </w:r>
      <w:r w:rsidRPr="00281DED">
        <w:t>Other Hazards</w:t>
      </w:r>
    </w:p>
    <w:p w:rsidR="00060375" w:rsidRDefault="00BF48A8" w:rsidP="00281DED">
      <w:r>
        <w:tab/>
      </w:r>
      <w:r w:rsidR="00441C6B">
        <w:tab/>
      </w:r>
      <w:r w:rsidR="00441C6B">
        <w:tab/>
      </w:r>
      <w:r w:rsidR="00441C6B">
        <w:tab/>
      </w:r>
      <w:r w:rsidR="00281DED" w:rsidRPr="00281DED">
        <w:t>Not relevant</w:t>
      </w:r>
    </w:p>
    <w:p w:rsidR="00BF48A8" w:rsidRDefault="00281DED" w:rsidP="002429C7">
      <w:pPr>
        <w:pStyle w:val="Heading1"/>
      </w:pPr>
      <w:r w:rsidRPr="00281DED">
        <w:t xml:space="preserve">Section 3: </w:t>
      </w:r>
    </w:p>
    <w:p w:rsidR="00281DED" w:rsidRPr="00281DED" w:rsidRDefault="00BF48A8" w:rsidP="00BF48A8">
      <w:pPr>
        <w:pStyle w:val="Heading2"/>
      </w:pPr>
      <w:r>
        <w:t>C</w:t>
      </w:r>
      <w:r w:rsidR="00281DED" w:rsidRPr="00281DED">
        <w:t>omposition/information on ingredients</w:t>
      </w:r>
    </w:p>
    <w:p w:rsidR="00281DED" w:rsidRPr="00281DED" w:rsidRDefault="002429C7" w:rsidP="002429C7">
      <w:pPr>
        <w:pStyle w:val="ColouredHeaders"/>
      </w:pPr>
      <w:r>
        <w:rPr>
          <w:rFonts w:ascii="Raleway" w:hAnsi="Raleway"/>
          <w:color w:val="auto"/>
        </w:rPr>
        <w:br/>
      </w:r>
      <w:r w:rsidR="00441C6B">
        <w:t>3.1</w:t>
      </w:r>
      <w:r w:rsidR="00441C6B">
        <w:tab/>
      </w:r>
      <w:r w:rsidR="00281DED" w:rsidRPr="00281DED">
        <w:t>Mixtures</w:t>
      </w:r>
    </w:p>
    <w:p w:rsidR="00281DED" w:rsidRPr="00281DED" w:rsidRDefault="00281DED" w:rsidP="00281DED">
      <w:r w:rsidRPr="00281DED">
        <w:t>The product contains : Calcium Hydroxide</w:t>
      </w:r>
    </w:p>
    <w:p w:rsidR="00281DED" w:rsidRPr="00281DED" w:rsidRDefault="00281DED" w:rsidP="00281DED">
      <w:r w:rsidRPr="00281DED">
        <w:t>The following substances shall be indicated according to legislation</w:t>
      </w:r>
    </w:p>
    <w:p w:rsidR="00C938A0" w:rsidRDefault="00281DED" w:rsidP="00281DED">
      <w:pPr>
        <w:rPr>
          <w:b/>
        </w:rPr>
      </w:pPr>
      <w:r w:rsidRPr="002429C7">
        <w:rPr>
          <w:b/>
        </w:rPr>
        <w:t>%</w:t>
      </w:r>
      <w:r w:rsidRPr="002429C7">
        <w:rPr>
          <w:b/>
        </w:rPr>
        <w:tab/>
      </w:r>
      <w:r w:rsidRPr="002429C7">
        <w:rPr>
          <w:b/>
        </w:rPr>
        <w:tab/>
        <w:t>CAS-No.</w:t>
      </w:r>
      <w:r w:rsidRPr="002429C7">
        <w:rPr>
          <w:b/>
        </w:rPr>
        <w:tab/>
      </w:r>
      <w:r w:rsidR="00060375">
        <w:rPr>
          <w:b/>
        </w:rPr>
        <w:tab/>
      </w:r>
      <w:r w:rsidRPr="002429C7">
        <w:rPr>
          <w:b/>
        </w:rPr>
        <w:t>Chemical Name</w:t>
      </w:r>
      <w:r w:rsidRPr="002429C7">
        <w:rPr>
          <w:b/>
        </w:rPr>
        <w:tab/>
      </w:r>
      <w:r w:rsidRPr="002429C7">
        <w:rPr>
          <w:b/>
        </w:rPr>
        <w:tab/>
        <w:t>Hazard Classification</w:t>
      </w:r>
    </w:p>
    <w:p w:rsidR="00281DED" w:rsidRPr="00C938A0" w:rsidRDefault="00C938A0" w:rsidP="00281DED">
      <w:pPr>
        <w:rPr>
          <w:b/>
        </w:rPr>
      </w:pPr>
      <w:r>
        <w:t>100</w:t>
      </w:r>
      <w:r w:rsidR="00281DED" w:rsidRPr="00281DED">
        <w:t>%</w:t>
      </w:r>
      <w:r w:rsidR="00281DED" w:rsidRPr="00281DED">
        <w:tab/>
        <w:t>-</w:t>
      </w:r>
      <w:r w:rsidR="00281DED" w:rsidRPr="00281DED">
        <w:tab/>
      </w:r>
      <w:r w:rsidR="00281DED" w:rsidRPr="00281DED">
        <w:tab/>
      </w:r>
      <w:r w:rsidR="00060375">
        <w:tab/>
      </w:r>
      <w:r>
        <w:tab/>
      </w:r>
      <w:r w:rsidR="00281DED" w:rsidRPr="00281DED">
        <w:t>Non Hazardous</w:t>
      </w:r>
      <w:r w:rsidR="00281DED" w:rsidRPr="00281DED">
        <w:tab/>
      </w:r>
      <w:r w:rsidR="00281DED" w:rsidRPr="00281DED">
        <w:tab/>
        <w:t>Not Relevant</w:t>
      </w:r>
    </w:p>
    <w:p w:rsidR="00281DED" w:rsidRPr="00281DED" w:rsidRDefault="00281DED" w:rsidP="00281DED"/>
    <w:p w:rsidR="00BF48A8" w:rsidRDefault="00BF48A8" w:rsidP="002429C7">
      <w:pPr>
        <w:pStyle w:val="Heading1"/>
      </w:pPr>
      <w:r>
        <w:br w:type="page"/>
      </w:r>
      <w:r>
        <w:lastRenderedPageBreak/>
        <w:t>Section 4</w:t>
      </w:r>
      <w:r w:rsidR="00281DED" w:rsidRPr="00281DED">
        <w:t xml:space="preserve">: </w:t>
      </w:r>
    </w:p>
    <w:p w:rsidR="00281DED" w:rsidRPr="00281DED" w:rsidRDefault="00281DED" w:rsidP="00441C6B">
      <w:pPr>
        <w:pStyle w:val="Heading2"/>
      </w:pPr>
      <w:r w:rsidRPr="00281DED">
        <w:t>First Aid Measures</w:t>
      </w:r>
    </w:p>
    <w:p w:rsidR="00441C6B" w:rsidRDefault="00441C6B" w:rsidP="002429C7">
      <w:pPr>
        <w:pStyle w:val="ColouredHeaders"/>
      </w:pPr>
    </w:p>
    <w:p w:rsidR="00281DED" w:rsidRPr="00281DED" w:rsidRDefault="00281DED" w:rsidP="002429C7">
      <w:pPr>
        <w:pStyle w:val="ColouredHeaders"/>
      </w:pPr>
      <w:r w:rsidRPr="00281DED">
        <w:t>4.1</w:t>
      </w:r>
      <w:r w:rsidR="00441C6B">
        <w:tab/>
      </w:r>
      <w:r w:rsidRPr="00281DED">
        <w:t>Description of first aid measures</w:t>
      </w:r>
    </w:p>
    <w:p w:rsidR="00281DED" w:rsidRPr="00281DED" w:rsidRDefault="00281DED" w:rsidP="00060375">
      <w:pPr>
        <w:ind w:left="2880" w:hanging="2880"/>
      </w:pPr>
      <w:r w:rsidRPr="00060375">
        <w:rPr>
          <w:b/>
        </w:rPr>
        <w:t>Eye Contact:</w:t>
      </w:r>
      <w:r w:rsidRPr="00281DED">
        <w:tab/>
        <w:t xml:space="preserve">Flush eyes with large amount of water for at least </w:t>
      </w:r>
      <w:r w:rsidR="00060375">
        <w:br/>
      </w:r>
      <w:r w:rsidRPr="00281DED">
        <w:t>15 minutes, holding the eyelids apart. Seek medical attention immediately</w:t>
      </w:r>
    </w:p>
    <w:p w:rsidR="00281DED" w:rsidRPr="00281DED" w:rsidRDefault="00281DED" w:rsidP="00060375">
      <w:pPr>
        <w:ind w:left="2880" w:hanging="2880"/>
      </w:pPr>
      <w:r w:rsidRPr="00060375">
        <w:rPr>
          <w:b/>
        </w:rPr>
        <w:t>Skin Contact:</w:t>
      </w:r>
      <w:r w:rsidRPr="00281DED">
        <w:tab/>
        <w:t xml:space="preserve">Wash affected areas thoroughly with soap and water. </w:t>
      </w:r>
      <w:r w:rsidR="00060375">
        <w:br/>
      </w:r>
      <w:r w:rsidRPr="00281DED">
        <w:t>Consult a physician if irritation persists</w:t>
      </w:r>
    </w:p>
    <w:p w:rsidR="00281DED" w:rsidRPr="00281DED" w:rsidRDefault="00281DED" w:rsidP="00060375">
      <w:pPr>
        <w:ind w:left="2880" w:hanging="2880"/>
      </w:pPr>
      <w:r w:rsidRPr="00060375">
        <w:rPr>
          <w:b/>
        </w:rPr>
        <w:t>Inhalation:</w:t>
      </w:r>
      <w:r w:rsidRPr="00281DED">
        <w:tab/>
        <w:t xml:space="preserve">Move subject to fresh air. Monitor and consult physician if </w:t>
      </w:r>
      <w:r w:rsidR="00060375">
        <w:br/>
      </w:r>
      <w:r w:rsidRPr="00281DED">
        <w:t>concerned</w:t>
      </w:r>
    </w:p>
    <w:p w:rsidR="00281DED" w:rsidRPr="00281DED" w:rsidRDefault="00281DED" w:rsidP="00060375">
      <w:pPr>
        <w:ind w:left="2880" w:hanging="2880"/>
      </w:pPr>
      <w:r w:rsidRPr="00060375">
        <w:rPr>
          <w:b/>
        </w:rPr>
        <w:t>Ingestion:</w:t>
      </w:r>
      <w:r w:rsidRPr="00281DED">
        <w:tab/>
        <w:t xml:space="preserve">Flush mouth with copious quantities of water. Consult a </w:t>
      </w:r>
      <w:r w:rsidR="00060375">
        <w:br/>
      </w:r>
      <w:r w:rsidRPr="00281DED">
        <w:t>physician</w:t>
      </w:r>
    </w:p>
    <w:p w:rsidR="00281DED" w:rsidRPr="00281DED" w:rsidRDefault="00441C6B" w:rsidP="002429C7">
      <w:pPr>
        <w:pStyle w:val="ColouredHeaders"/>
      </w:pPr>
      <w:r>
        <w:t>4.2</w:t>
      </w:r>
      <w:r>
        <w:tab/>
      </w:r>
      <w:r w:rsidR="00281DED" w:rsidRPr="00281DED">
        <w:t>Symptoms caused by exposure</w:t>
      </w:r>
    </w:p>
    <w:p w:rsidR="00281DED" w:rsidRPr="00281DED" w:rsidRDefault="00281DED" w:rsidP="00060375">
      <w:pPr>
        <w:ind w:left="2880" w:hanging="2880"/>
      </w:pPr>
      <w:r w:rsidRPr="00060375">
        <w:rPr>
          <w:b/>
        </w:rPr>
        <w:t>Eye Contact:</w:t>
      </w:r>
      <w:r w:rsidRPr="00281DED">
        <w:tab/>
        <w:t xml:space="preserve">Contact with eye can cause permanent eye damage – </w:t>
      </w:r>
      <w:r w:rsidR="00060375">
        <w:br/>
      </w:r>
      <w:r w:rsidRPr="00281DED">
        <w:t>immediately seek first aid</w:t>
      </w:r>
    </w:p>
    <w:p w:rsidR="00281DED" w:rsidRDefault="00281DED" w:rsidP="00060375">
      <w:pPr>
        <w:ind w:left="2880" w:hanging="2880"/>
      </w:pPr>
      <w:r w:rsidRPr="00060375">
        <w:rPr>
          <w:b/>
        </w:rPr>
        <w:t>Skin Contact:</w:t>
      </w:r>
      <w:r w:rsidRPr="00281DED">
        <w:tab/>
        <w:t xml:space="preserve">Dust may irritate moist skin. Prolonged exposure could </w:t>
      </w:r>
      <w:r w:rsidR="00060375">
        <w:br/>
      </w:r>
      <w:r w:rsidRPr="00281DED">
        <w:t>result in allergic reaction such as a rash or burning sensation</w:t>
      </w:r>
    </w:p>
    <w:p w:rsidR="00470C17" w:rsidRDefault="00470C17" w:rsidP="00060375">
      <w:pPr>
        <w:ind w:left="2880" w:hanging="2880"/>
      </w:pPr>
      <w:r>
        <w:rPr>
          <w:b/>
        </w:rPr>
        <w:t>Inhalation:</w:t>
      </w:r>
      <w:r>
        <w:tab/>
        <w:t>Move subject to fresh air. Monitor &amp; consult physician if concerned</w:t>
      </w:r>
    </w:p>
    <w:p w:rsidR="00470C17" w:rsidRPr="00281DED" w:rsidRDefault="00470C17" w:rsidP="00060375">
      <w:pPr>
        <w:ind w:left="2880" w:hanging="2880"/>
      </w:pPr>
      <w:r>
        <w:rPr>
          <w:b/>
        </w:rPr>
        <w:t>Ingestion:</w:t>
      </w:r>
      <w:r>
        <w:tab/>
        <w:t>Can cause irritation to the throat and stomach.</w:t>
      </w:r>
    </w:p>
    <w:p w:rsidR="00281DED" w:rsidRPr="00281DED" w:rsidRDefault="00281DED" w:rsidP="002429C7">
      <w:pPr>
        <w:pStyle w:val="ColouredHeaders"/>
      </w:pPr>
      <w:r w:rsidRPr="00281DED">
        <w:t xml:space="preserve">4.3 </w:t>
      </w:r>
      <w:r w:rsidR="00441C6B">
        <w:tab/>
      </w:r>
      <w:r w:rsidRPr="00281DED">
        <w:t>Medical Attention and Special Treatment</w:t>
      </w:r>
    </w:p>
    <w:p w:rsidR="00060375" w:rsidRDefault="00281DED" w:rsidP="00BF48A8">
      <w:pPr>
        <w:ind w:left="2160" w:firstLine="720"/>
      </w:pPr>
      <w:r w:rsidRPr="00281DED">
        <w:t>Not relevant</w:t>
      </w:r>
      <w:r w:rsidRPr="00281DED">
        <w:tab/>
      </w:r>
    </w:p>
    <w:p w:rsidR="00281DED" w:rsidRPr="00281DED" w:rsidRDefault="00281DED" w:rsidP="00281DED"/>
    <w:p w:rsidR="00BF48A8" w:rsidRDefault="00BF48A8" w:rsidP="00060375">
      <w:pPr>
        <w:pStyle w:val="Heading1"/>
      </w:pPr>
      <w:r>
        <w:br w:type="page"/>
      </w:r>
      <w:r w:rsidR="00281DED" w:rsidRPr="00281DED">
        <w:lastRenderedPageBreak/>
        <w:t xml:space="preserve">Section 5: </w:t>
      </w:r>
    </w:p>
    <w:p w:rsidR="00060375" w:rsidRDefault="00281DED" w:rsidP="00441C6B">
      <w:pPr>
        <w:pStyle w:val="Heading2"/>
      </w:pPr>
      <w:r w:rsidRPr="00281DED">
        <w:t>Fire Fighting Measures</w:t>
      </w:r>
    </w:p>
    <w:p w:rsidR="00281DED" w:rsidRPr="00060375" w:rsidRDefault="00281DED" w:rsidP="00060375"/>
    <w:p w:rsidR="00281DED" w:rsidRPr="00281DED" w:rsidRDefault="00281DED" w:rsidP="002429C7">
      <w:pPr>
        <w:pStyle w:val="ColouredHeaders"/>
      </w:pPr>
      <w:r w:rsidRPr="00281DED">
        <w:t xml:space="preserve">5.1 </w:t>
      </w:r>
      <w:r w:rsidR="00441C6B">
        <w:tab/>
      </w:r>
      <w:r w:rsidRPr="00281DED">
        <w:t>Suitable extinguishing media</w:t>
      </w:r>
    </w:p>
    <w:p w:rsidR="00281DED" w:rsidRPr="00281DED" w:rsidRDefault="00281DED" w:rsidP="00BF48A8">
      <w:pPr>
        <w:ind w:left="2880" w:hanging="2880"/>
      </w:pPr>
      <w:r w:rsidRPr="00060375">
        <w:rPr>
          <w:b/>
        </w:rPr>
        <w:t>Extinguishing media:</w:t>
      </w:r>
      <w:r w:rsidRPr="00060375">
        <w:rPr>
          <w:b/>
        </w:rPr>
        <w:tab/>
      </w:r>
      <w:r w:rsidRPr="00281DED">
        <w:t xml:space="preserve">Non Flammable Material.  Use suitable extinguishing media </w:t>
      </w:r>
      <w:r w:rsidR="00BF48A8">
        <w:br/>
      </w:r>
      <w:r w:rsidRPr="00281DED">
        <w:t>for the surrounding area</w:t>
      </w:r>
    </w:p>
    <w:p w:rsidR="00060375" w:rsidRDefault="00441C6B" w:rsidP="00060375">
      <w:pPr>
        <w:pStyle w:val="ColouredHeaders"/>
      </w:pPr>
      <w:r>
        <w:t xml:space="preserve">5.2 </w:t>
      </w:r>
      <w:r>
        <w:tab/>
      </w:r>
      <w:r w:rsidR="00060375">
        <w:t>Specific Hazards</w:t>
      </w:r>
      <w:r w:rsidR="00060375">
        <w:tab/>
      </w:r>
    </w:p>
    <w:p w:rsidR="00281DED" w:rsidRPr="00060375" w:rsidRDefault="00281DED" w:rsidP="00BF48A8">
      <w:pPr>
        <w:ind w:left="2160" w:firstLine="720"/>
      </w:pPr>
      <w:r w:rsidRPr="00060375">
        <w:t>Not relevant</w:t>
      </w:r>
    </w:p>
    <w:p w:rsidR="00281DED" w:rsidRPr="00281DED" w:rsidRDefault="00281DED" w:rsidP="002429C7">
      <w:pPr>
        <w:pStyle w:val="ColouredHeaders"/>
      </w:pPr>
      <w:r w:rsidRPr="00281DED">
        <w:t xml:space="preserve">5.3 </w:t>
      </w:r>
      <w:r w:rsidR="00441C6B">
        <w:tab/>
      </w:r>
      <w:r w:rsidRPr="00281DED">
        <w:t>Special protection equipment and precautions for firefighters</w:t>
      </w:r>
    </w:p>
    <w:p w:rsidR="00281DED" w:rsidRPr="00281DED" w:rsidRDefault="00281DED" w:rsidP="00BF48A8">
      <w:pPr>
        <w:ind w:left="2880" w:hanging="2880"/>
      </w:pPr>
      <w:r w:rsidRPr="00BF48A8">
        <w:rPr>
          <w:b/>
        </w:rPr>
        <w:t>Firefighters:</w:t>
      </w:r>
      <w:r w:rsidRPr="00BF48A8">
        <w:rPr>
          <w:b/>
        </w:rPr>
        <w:tab/>
      </w:r>
      <w:r w:rsidRPr="00281DED">
        <w:t xml:space="preserve">Chemical-resistant clothing should be used along with </w:t>
      </w:r>
      <w:r w:rsidR="00BF48A8">
        <w:br/>
      </w:r>
      <w:r w:rsidRPr="00281DED">
        <w:t>respiratory protection</w:t>
      </w:r>
    </w:p>
    <w:p w:rsidR="00281DED" w:rsidRPr="00281DED" w:rsidRDefault="00281DED" w:rsidP="00281DED"/>
    <w:p w:rsidR="00441C6B" w:rsidRDefault="00441C6B" w:rsidP="002429C7">
      <w:pPr>
        <w:pStyle w:val="Heading1"/>
      </w:pPr>
      <w:r>
        <w:br w:type="page"/>
      </w:r>
      <w:r w:rsidR="00281DED" w:rsidRPr="00281DED">
        <w:lastRenderedPageBreak/>
        <w:t xml:space="preserve">Section 6: </w:t>
      </w:r>
    </w:p>
    <w:p w:rsidR="00281DED" w:rsidRPr="00281DED" w:rsidRDefault="00281DED" w:rsidP="00441C6B">
      <w:pPr>
        <w:pStyle w:val="Heading2"/>
      </w:pPr>
      <w:r w:rsidRPr="00281DED">
        <w:t>Accidental Release Measures</w:t>
      </w:r>
    </w:p>
    <w:p w:rsidR="00281DED" w:rsidRPr="00281DED" w:rsidRDefault="002429C7" w:rsidP="00060375">
      <w:pPr>
        <w:pStyle w:val="ColouredHeaders"/>
      </w:pPr>
      <w:r>
        <w:br/>
      </w:r>
      <w:r w:rsidR="00281DED" w:rsidRPr="00281DED">
        <w:t xml:space="preserve">6.1 </w:t>
      </w:r>
      <w:r w:rsidR="00441C6B">
        <w:tab/>
      </w:r>
      <w:r w:rsidR="00281DED" w:rsidRPr="00281DED">
        <w:t>Personal precautions, protective equipment and emergency procedures</w:t>
      </w:r>
    </w:p>
    <w:p w:rsidR="00281DED" w:rsidRPr="00281DED" w:rsidRDefault="00281DED" w:rsidP="00281DED">
      <w:r w:rsidRPr="00BF48A8">
        <w:rPr>
          <w:b/>
        </w:rPr>
        <w:t>Personal precautions:</w:t>
      </w:r>
      <w:r w:rsidRPr="00BF48A8">
        <w:rPr>
          <w:b/>
        </w:rPr>
        <w:tab/>
      </w:r>
      <w:r w:rsidRPr="00281DED">
        <w:tab/>
        <w:t>Avoid inhalation and contact with skin or eyes</w:t>
      </w:r>
    </w:p>
    <w:p w:rsidR="00281DED" w:rsidRPr="00281DED" w:rsidRDefault="00281DED" w:rsidP="00060375">
      <w:pPr>
        <w:pStyle w:val="ColouredHeaders"/>
      </w:pPr>
      <w:r w:rsidRPr="00281DED">
        <w:t xml:space="preserve">6.2 </w:t>
      </w:r>
      <w:r w:rsidR="00441C6B">
        <w:tab/>
      </w:r>
      <w:r w:rsidRPr="00281DED">
        <w:t>Environmental precautions</w:t>
      </w:r>
    </w:p>
    <w:p w:rsidR="00281DED" w:rsidRPr="00281DED" w:rsidRDefault="00281DED" w:rsidP="00BF48A8">
      <w:pPr>
        <w:ind w:left="3600" w:hanging="3600"/>
      </w:pPr>
      <w:r w:rsidRPr="00BF48A8">
        <w:rPr>
          <w:b/>
        </w:rPr>
        <w:t>Environmental precautions:</w:t>
      </w:r>
      <w:r w:rsidRPr="00281DED">
        <w:tab/>
        <w:t xml:space="preserve">Do not allow this product to be released in to storm </w:t>
      </w:r>
      <w:r w:rsidR="00BF48A8">
        <w:br/>
      </w:r>
      <w:r w:rsidRPr="00281DED">
        <w:t>water drains, creeks or open bodies of water. Dump in accordance with local regulations.</w:t>
      </w:r>
    </w:p>
    <w:p w:rsidR="00281DED" w:rsidRPr="00281DED" w:rsidRDefault="00281DED" w:rsidP="00BF48A8">
      <w:pPr>
        <w:pStyle w:val="ColouredHeaders"/>
      </w:pPr>
      <w:r w:rsidRPr="00281DED">
        <w:t xml:space="preserve">6.3 </w:t>
      </w:r>
      <w:r w:rsidR="00441C6B">
        <w:tab/>
      </w:r>
      <w:r w:rsidRPr="00281DED">
        <w:t>Methods and materials for containment and cleanup</w:t>
      </w:r>
    </w:p>
    <w:p w:rsidR="00281DED" w:rsidRPr="00281DED" w:rsidRDefault="00281DED" w:rsidP="00281DED">
      <w:r w:rsidRPr="00BF48A8">
        <w:rPr>
          <w:b/>
        </w:rPr>
        <w:t>Cleaning up spillage:</w:t>
      </w:r>
      <w:r w:rsidRPr="00BF48A8">
        <w:rPr>
          <w:b/>
        </w:rPr>
        <w:tab/>
      </w:r>
      <w:r w:rsidR="00BF48A8">
        <w:tab/>
      </w:r>
      <w:r w:rsidRPr="00281DED">
        <w:t>Scrape up with shovel and or broom</w:t>
      </w:r>
    </w:p>
    <w:p w:rsidR="00281DED" w:rsidRPr="00281DED" w:rsidRDefault="00281DED" w:rsidP="00281DED"/>
    <w:p w:rsidR="00BF48A8" w:rsidRDefault="00BF48A8" w:rsidP="00441C6B">
      <w:pPr>
        <w:pStyle w:val="Heading1"/>
      </w:pPr>
      <w:r>
        <w:br w:type="page"/>
      </w:r>
      <w:r w:rsidR="00281DED" w:rsidRPr="00281DED">
        <w:lastRenderedPageBreak/>
        <w:t xml:space="preserve">Section 7: </w:t>
      </w:r>
    </w:p>
    <w:p w:rsidR="00281DED" w:rsidRPr="00BF48A8" w:rsidRDefault="00281DED" w:rsidP="00441C6B">
      <w:pPr>
        <w:pStyle w:val="Heading2"/>
      </w:pPr>
      <w:r w:rsidRPr="00281DED">
        <w:t>Handling and Storage</w:t>
      </w:r>
    </w:p>
    <w:p w:rsidR="00BF48A8" w:rsidRDefault="00BF48A8" w:rsidP="00281DED"/>
    <w:p w:rsidR="00281DED" w:rsidRPr="00281DED" w:rsidRDefault="00281DED" w:rsidP="00BF48A8">
      <w:pPr>
        <w:pStyle w:val="ColouredHeaders"/>
      </w:pPr>
      <w:r w:rsidRPr="00281DED">
        <w:t xml:space="preserve">7.1 </w:t>
      </w:r>
      <w:r w:rsidR="00441C6B">
        <w:tab/>
      </w:r>
      <w:r w:rsidRPr="00281DED">
        <w:t>Precautions for safe handling</w:t>
      </w:r>
    </w:p>
    <w:p w:rsidR="00281DED" w:rsidRPr="00281DED" w:rsidRDefault="00281DED" w:rsidP="007457AB">
      <w:r w:rsidRPr="00281DED">
        <w:t>Safe handling</w:t>
      </w:r>
      <w:r w:rsidR="007457AB">
        <w:t>:</w:t>
      </w:r>
      <w:r w:rsidR="007457AB">
        <w:tab/>
      </w:r>
      <w:r w:rsidRPr="00281DED">
        <w:tab/>
        <w:t>Avoid contact with skin and eyes</w:t>
      </w:r>
    </w:p>
    <w:p w:rsidR="00281DED" w:rsidRPr="00281DED" w:rsidRDefault="00281DED" w:rsidP="00BF48A8">
      <w:pPr>
        <w:pStyle w:val="ColouredHeaders"/>
      </w:pPr>
      <w:r w:rsidRPr="00281DED">
        <w:t xml:space="preserve">7.2 </w:t>
      </w:r>
      <w:r w:rsidR="00441C6B">
        <w:tab/>
      </w:r>
      <w:r w:rsidRPr="00281DED">
        <w:t>Conditions for safe storage, including any incompatibilities</w:t>
      </w:r>
    </w:p>
    <w:p w:rsidR="00281DED" w:rsidRPr="00281DED" w:rsidRDefault="00281DED" w:rsidP="00281DED">
      <w:r w:rsidRPr="00BF48A8">
        <w:rPr>
          <w:b/>
        </w:rPr>
        <w:t>Incompatibilities:</w:t>
      </w:r>
      <w:r w:rsidR="00EE3997">
        <w:rPr>
          <w:b/>
        </w:rPr>
        <w:tab/>
      </w:r>
      <w:r w:rsidRPr="00281DED">
        <w:tab/>
      </w:r>
      <w:r w:rsidR="00470C17">
        <w:t>None known</w:t>
      </w:r>
    </w:p>
    <w:p w:rsidR="00281DED" w:rsidRPr="00281DED" w:rsidRDefault="00281DED" w:rsidP="00281DED">
      <w:r w:rsidRPr="00277779">
        <w:rPr>
          <w:b/>
        </w:rPr>
        <w:t>Storage:</w:t>
      </w:r>
      <w:r w:rsidRPr="00281DED">
        <w:t xml:space="preserve"> </w:t>
      </w:r>
      <w:r w:rsidRPr="00281DED">
        <w:tab/>
      </w:r>
      <w:r w:rsidR="000F52B9">
        <w:tab/>
      </w:r>
      <w:r w:rsidR="00EE3997">
        <w:tab/>
      </w:r>
      <w:r w:rsidRPr="00281DED">
        <w:t>Store in clearly labelled containers</w:t>
      </w:r>
    </w:p>
    <w:p w:rsidR="00BF48A8" w:rsidRDefault="00BF48A8" w:rsidP="00BF48A8">
      <w:pPr>
        <w:pStyle w:val="Heading1"/>
      </w:pPr>
      <w:r>
        <w:br w:type="page"/>
      </w:r>
      <w:r w:rsidR="00281DED" w:rsidRPr="00281DED">
        <w:lastRenderedPageBreak/>
        <w:t>Section 8:</w:t>
      </w:r>
    </w:p>
    <w:p w:rsidR="00281DED" w:rsidRPr="00281DED" w:rsidRDefault="00281DED" w:rsidP="00441C6B">
      <w:pPr>
        <w:pStyle w:val="Heading2"/>
      </w:pPr>
      <w:r w:rsidRPr="00281DED">
        <w:t>Exposure Controls/Personal Protection</w:t>
      </w:r>
    </w:p>
    <w:p w:rsidR="00BF48A8" w:rsidRDefault="00BF48A8" w:rsidP="00BF48A8">
      <w:pPr>
        <w:pStyle w:val="ColouredHeaders"/>
      </w:pPr>
    </w:p>
    <w:p w:rsidR="00281DED" w:rsidRPr="00281DED" w:rsidRDefault="00281DED" w:rsidP="00BF48A8">
      <w:pPr>
        <w:pStyle w:val="ColouredHeaders"/>
      </w:pPr>
      <w:r w:rsidRPr="00281DED">
        <w:t xml:space="preserve">8.1 </w:t>
      </w:r>
      <w:r w:rsidR="00441C6B">
        <w:tab/>
      </w:r>
      <w:r w:rsidRPr="00281DED">
        <w:t>Control Parameters</w:t>
      </w:r>
    </w:p>
    <w:p w:rsidR="00EE3997" w:rsidRDefault="00281DED" w:rsidP="00EE3997">
      <w:pPr>
        <w:ind w:left="3600" w:hanging="3600"/>
        <w:rPr>
          <w:b/>
        </w:rPr>
      </w:pPr>
      <w:r w:rsidRPr="000F52B9">
        <w:rPr>
          <w:b/>
        </w:rPr>
        <w:t xml:space="preserve">Occupational exposure limits: </w:t>
      </w:r>
      <w:r w:rsidRPr="000F52B9">
        <w:rPr>
          <w:b/>
        </w:rPr>
        <w:tab/>
      </w:r>
      <w:r w:rsidR="00470C17">
        <w:rPr>
          <w:b/>
        </w:rPr>
        <w:t>Information not available</w:t>
      </w:r>
    </w:p>
    <w:p w:rsidR="00BF48A8" w:rsidRPr="00EE3997" w:rsidRDefault="00441C6B" w:rsidP="00EE3997">
      <w:pPr>
        <w:pStyle w:val="ColouredHeaders"/>
      </w:pPr>
      <w:r>
        <w:t xml:space="preserve">8.2 </w:t>
      </w:r>
      <w:r>
        <w:tab/>
      </w:r>
      <w:r w:rsidR="00281DED" w:rsidRPr="00281DED">
        <w:t>Exposure Controls</w:t>
      </w:r>
    </w:p>
    <w:p w:rsidR="00281DED" w:rsidRPr="00281DED" w:rsidRDefault="00281DED" w:rsidP="00BF48A8">
      <w:pPr>
        <w:ind w:left="2880" w:hanging="2880"/>
      </w:pPr>
      <w:r w:rsidRPr="00BF48A8">
        <w:rPr>
          <w:b/>
        </w:rPr>
        <w:t>Engineering measures:</w:t>
      </w:r>
      <w:r w:rsidRPr="00281DED">
        <w:tab/>
        <w:t xml:space="preserve">Provide adequate ventilation. Observe occupational </w:t>
      </w:r>
      <w:r w:rsidR="00BF48A8">
        <w:br/>
      </w:r>
      <w:r w:rsidRPr="00281DED">
        <w:t>exposure limits and minimise the risk of contact with skin and eyes.</w:t>
      </w:r>
    </w:p>
    <w:p w:rsidR="00281DED" w:rsidRPr="00281DED" w:rsidRDefault="00281DED" w:rsidP="00BF48A8">
      <w:pPr>
        <w:ind w:left="2880" w:hanging="2880"/>
      </w:pPr>
      <w:r w:rsidRPr="00BF48A8">
        <w:rPr>
          <w:b/>
        </w:rPr>
        <w:t>Personal protection:</w:t>
      </w:r>
      <w:r w:rsidRPr="00281DED">
        <w:tab/>
        <w:t xml:space="preserve">Personal protection equipment should be chosen in </w:t>
      </w:r>
      <w:r w:rsidR="00BF48A8">
        <w:br/>
      </w:r>
      <w:r w:rsidRPr="00281DED">
        <w:t>discussion with the supplier of the personal protective equipments</w:t>
      </w:r>
    </w:p>
    <w:p w:rsidR="00281DED" w:rsidRPr="00281DED" w:rsidRDefault="00281DED" w:rsidP="00281DED">
      <w:r w:rsidRPr="00BF48A8">
        <w:rPr>
          <w:b/>
        </w:rPr>
        <w:t>Respiratory equipment:</w:t>
      </w:r>
      <w:r w:rsidRPr="00281DED">
        <w:tab/>
        <w:t>Not required</w:t>
      </w:r>
    </w:p>
    <w:p w:rsidR="00281DED" w:rsidRPr="00281DED" w:rsidRDefault="00281DED" w:rsidP="00BF48A8">
      <w:pPr>
        <w:ind w:left="2880" w:hanging="2880"/>
      </w:pPr>
      <w:r w:rsidRPr="00BF48A8">
        <w:rPr>
          <w:b/>
        </w:rPr>
        <w:t>Hand protection:</w:t>
      </w:r>
      <w:r w:rsidRPr="00281DED">
        <w:tab/>
      </w:r>
      <w:r w:rsidR="00470C17">
        <w:t>Not required</w:t>
      </w:r>
    </w:p>
    <w:p w:rsidR="00281DED" w:rsidRPr="00281DED" w:rsidRDefault="00281DED" w:rsidP="00281DED">
      <w:r w:rsidRPr="00BF48A8">
        <w:rPr>
          <w:b/>
        </w:rPr>
        <w:t>Eye Protection:</w:t>
      </w:r>
      <w:r w:rsidRPr="00BF48A8">
        <w:rPr>
          <w:b/>
        </w:rPr>
        <w:tab/>
      </w:r>
      <w:r w:rsidR="00BF48A8">
        <w:rPr>
          <w:b/>
        </w:rPr>
        <w:tab/>
      </w:r>
      <w:r w:rsidR="00470C17">
        <w:t>Not required</w:t>
      </w:r>
      <w:r w:rsidRPr="00281DED">
        <w:t xml:space="preserve"> </w:t>
      </w:r>
    </w:p>
    <w:p w:rsidR="00281DED" w:rsidRPr="00281DED" w:rsidRDefault="00281DED" w:rsidP="00BF48A8">
      <w:pPr>
        <w:ind w:left="2880" w:hanging="2880"/>
      </w:pPr>
      <w:r w:rsidRPr="00BF48A8">
        <w:rPr>
          <w:b/>
        </w:rPr>
        <w:t>Hygiene measures:</w:t>
      </w:r>
      <w:r w:rsidRPr="00281DED">
        <w:tab/>
        <w:t xml:space="preserve">Remove contaminated clothing and wash the skin </w:t>
      </w:r>
      <w:r w:rsidR="00BF48A8">
        <w:br/>
      </w:r>
      <w:r w:rsidRPr="00281DED">
        <w:t>thoroughly with soap and water after work</w:t>
      </w:r>
    </w:p>
    <w:p w:rsidR="00BF48A8" w:rsidRDefault="00281DED" w:rsidP="00281DED">
      <w:r w:rsidRPr="00BF48A8">
        <w:rPr>
          <w:b/>
        </w:rPr>
        <w:t>Environmental Exposure Controls:</w:t>
      </w:r>
      <w:r w:rsidRPr="00281DED">
        <w:tab/>
      </w:r>
    </w:p>
    <w:p w:rsidR="00281DED" w:rsidRPr="00281DED" w:rsidRDefault="00281DED" w:rsidP="00BF48A8">
      <w:pPr>
        <w:ind w:left="2160" w:firstLine="720"/>
      </w:pPr>
      <w:r w:rsidRPr="00281DED">
        <w:t>Not available</w:t>
      </w:r>
    </w:p>
    <w:p w:rsidR="00441C6B" w:rsidRDefault="00BF48A8" w:rsidP="00BF48A8">
      <w:pPr>
        <w:pStyle w:val="Heading1"/>
      </w:pPr>
      <w:r>
        <w:rPr>
          <w:rFonts w:ascii="Raleway" w:eastAsiaTheme="minorHAnsi" w:hAnsi="Raleway" w:cstheme="minorBidi"/>
          <w:bCs w:val="0"/>
          <w:color w:val="auto"/>
          <w:sz w:val="22"/>
          <w:szCs w:val="22"/>
        </w:rPr>
        <w:br w:type="page"/>
      </w:r>
      <w:r w:rsidR="00281DED" w:rsidRPr="00281DED">
        <w:lastRenderedPageBreak/>
        <w:t xml:space="preserve">Section 9: </w:t>
      </w:r>
    </w:p>
    <w:p w:rsidR="00281DED" w:rsidRPr="00281DED" w:rsidRDefault="00281DED" w:rsidP="00441C6B">
      <w:pPr>
        <w:pStyle w:val="Heading2"/>
      </w:pPr>
      <w:r w:rsidRPr="00281DED">
        <w:t>Physical and Chemical Properties.</w:t>
      </w:r>
    </w:p>
    <w:p w:rsidR="00BF48A8" w:rsidRDefault="00BF48A8" w:rsidP="00281DED"/>
    <w:p w:rsidR="00281DED" w:rsidRPr="00281DED" w:rsidRDefault="00281DED" w:rsidP="00BF48A8">
      <w:pPr>
        <w:pStyle w:val="ColouredHeaders"/>
      </w:pPr>
      <w:r w:rsidRPr="00281DED">
        <w:t xml:space="preserve">9.1 </w:t>
      </w:r>
      <w:r w:rsidR="00277779">
        <w:tab/>
      </w:r>
      <w:r w:rsidRPr="00281DED">
        <w:t>Physical and Chemical Properties</w:t>
      </w:r>
    </w:p>
    <w:p w:rsidR="00281DED" w:rsidRPr="00281DED" w:rsidRDefault="00281DED" w:rsidP="00281DED">
      <w:r w:rsidRPr="00BF48A8">
        <w:rPr>
          <w:b/>
        </w:rPr>
        <w:t>Appearance:</w:t>
      </w:r>
      <w:r w:rsidRPr="00BF48A8">
        <w:rPr>
          <w:b/>
        </w:rPr>
        <w:tab/>
      </w:r>
      <w:r w:rsidR="00470C17">
        <w:tab/>
      </w:r>
      <w:r w:rsidR="00470C17">
        <w:tab/>
        <w:t>Dense white liquid</w:t>
      </w:r>
      <w:r w:rsidRPr="00281DED">
        <w:tab/>
      </w:r>
    </w:p>
    <w:p w:rsidR="00281DED" w:rsidRPr="00281DED" w:rsidRDefault="00441C6B" w:rsidP="00281DED">
      <w:r w:rsidRPr="00441C6B">
        <w:rPr>
          <w:b/>
        </w:rPr>
        <w:t>Odour:</w:t>
      </w:r>
      <w:r w:rsidRPr="00441C6B">
        <w:rPr>
          <w:b/>
        </w:rPr>
        <w:tab/>
      </w:r>
      <w:r>
        <w:tab/>
      </w:r>
      <w:r>
        <w:tab/>
      </w:r>
      <w:r>
        <w:tab/>
      </w:r>
      <w:r w:rsidR="00281DED" w:rsidRPr="00281DED">
        <w:t>Slight odo</w:t>
      </w:r>
      <w:r>
        <w:t>u</w:t>
      </w:r>
      <w:r w:rsidR="00281DED" w:rsidRPr="00281DED">
        <w:t>r</w:t>
      </w:r>
    </w:p>
    <w:p w:rsidR="00281DED" w:rsidRPr="00281DED" w:rsidRDefault="00281DED" w:rsidP="00281DED">
      <w:r w:rsidRPr="00441C6B">
        <w:rPr>
          <w:b/>
        </w:rPr>
        <w:t>Odour threshold:</w:t>
      </w:r>
      <w:r w:rsidRPr="00281DED">
        <w:tab/>
      </w:r>
      <w:r w:rsidR="00441C6B">
        <w:tab/>
      </w:r>
      <w:r w:rsidRPr="00281DED">
        <w:t>Not relevant</w:t>
      </w:r>
    </w:p>
    <w:p w:rsidR="00281DED" w:rsidRPr="00281DED" w:rsidRDefault="00281DED" w:rsidP="00281DED">
      <w:r w:rsidRPr="00441C6B">
        <w:rPr>
          <w:b/>
        </w:rPr>
        <w:t>pH:</w:t>
      </w:r>
      <w:r w:rsidRPr="00441C6B">
        <w:rPr>
          <w:b/>
        </w:rPr>
        <w:tab/>
      </w:r>
      <w:r w:rsidR="00441C6B">
        <w:tab/>
      </w:r>
      <w:r w:rsidR="00441C6B">
        <w:tab/>
      </w:r>
      <w:r w:rsidR="00441C6B">
        <w:tab/>
      </w:r>
      <w:r w:rsidR="00470C17">
        <w:t>8-8.5</w:t>
      </w:r>
    </w:p>
    <w:p w:rsidR="00281DED" w:rsidRPr="00281DED" w:rsidRDefault="00441C6B" w:rsidP="00281DED">
      <w:r w:rsidRPr="00441C6B">
        <w:rPr>
          <w:b/>
        </w:rPr>
        <w:t>Flash point:</w:t>
      </w:r>
      <w:r w:rsidRPr="00441C6B">
        <w:rPr>
          <w:b/>
        </w:rPr>
        <w:tab/>
      </w:r>
      <w:r>
        <w:tab/>
      </w:r>
      <w:r>
        <w:tab/>
      </w:r>
      <w:r w:rsidR="00470C17">
        <w:t>Not available</w:t>
      </w:r>
    </w:p>
    <w:p w:rsidR="00281DED" w:rsidRPr="00281DED" w:rsidRDefault="00281DED" w:rsidP="00281DED">
      <w:r w:rsidRPr="00441C6B">
        <w:rPr>
          <w:b/>
        </w:rPr>
        <w:t>Solubility in water</w:t>
      </w:r>
      <w:r w:rsidR="00441C6B" w:rsidRPr="00441C6B">
        <w:rPr>
          <w:b/>
        </w:rPr>
        <w:t>:</w:t>
      </w:r>
      <w:r w:rsidR="00441C6B" w:rsidRPr="00441C6B">
        <w:rPr>
          <w:b/>
        </w:rPr>
        <w:tab/>
      </w:r>
      <w:r w:rsidR="00441C6B">
        <w:tab/>
      </w:r>
      <w:r w:rsidR="00470C17">
        <w:t>Not available</w:t>
      </w:r>
    </w:p>
    <w:p w:rsidR="00281DED" w:rsidRPr="00281DED" w:rsidRDefault="00281DED" w:rsidP="00281DED">
      <w:r w:rsidRPr="00441C6B">
        <w:rPr>
          <w:b/>
        </w:rPr>
        <w:t>Stability:</w:t>
      </w:r>
      <w:r w:rsidRPr="00441C6B">
        <w:rPr>
          <w:b/>
        </w:rPr>
        <w:tab/>
      </w:r>
      <w:r w:rsidR="00441C6B">
        <w:tab/>
      </w:r>
      <w:r w:rsidR="00441C6B">
        <w:tab/>
      </w:r>
      <w:r w:rsidRPr="00281DED">
        <w:t>Stable</w:t>
      </w:r>
    </w:p>
    <w:p w:rsidR="00281DED" w:rsidRPr="00281DED" w:rsidRDefault="00281DED" w:rsidP="00441C6B">
      <w:pPr>
        <w:pStyle w:val="ColouredHeaders"/>
      </w:pPr>
      <w:r w:rsidRPr="00281DED">
        <w:t xml:space="preserve">9.2 </w:t>
      </w:r>
      <w:r w:rsidR="00277779">
        <w:tab/>
      </w:r>
      <w:r w:rsidRPr="00281DED">
        <w:t>Other Information</w:t>
      </w:r>
    </w:p>
    <w:p w:rsidR="00281DED" w:rsidRPr="00997141" w:rsidRDefault="00281DED" w:rsidP="00997141">
      <w:pPr>
        <w:rPr>
          <w:b/>
        </w:rPr>
      </w:pPr>
      <w:r w:rsidRPr="00997141">
        <w:rPr>
          <w:b/>
        </w:rPr>
        <w:t>Volatile component:</w:t>
      </w:r>
      <w:r w:rsidRPr="00997141">
        <w:rPr>
          <w:b/>
        </w:rPr>
        <w:tab/>
      </w:r>
      <w:r w:rsidR="00997141" w:rsidRPr="00997141">
        <w:rPr>
          <w:b/>
        </w:rPr>
        <w:tab/>
      </w:r>
      <w:r w:rsidRPr="00997141">
        <w:t>Not relevant</w:t>
      </w:r>
    </w:p>
    <w:p w:rsidR="00281DED" w:rsidRPr="00281DED" w:rsidRDefault="00281DED" w:rsidP="00281DED">
      <w:r w:rsidRPr="00997141">
        <w:rPr>
          <w:b/>
        </w:rPr>
        <w:t>Auto ignition Temp:</w:t>
      </w:r>
      <w:r w:rsidRPr="00997141">
        <w:rPr>
          <w:b/>
        </w:rPr>
        <w:tab/>
      </w:r>
      <w:r w:rsidR="00997141">
        <w:tab/>
      </w:r>
      <w:r w:rsidRPr="00281DED">
        <w:t>Not relevant</w:t>
      </w:r>
    </w:p>
    <w:p w:rsidR="00997141" w:rsidRDefault="00997141" w:rsidP="00997141">
      <w:pPr>
        <w:pStyle w:val="Heading1"/>
      </w:pPr>
      <w:r>
        <w:br w:type="page"/>
      </w:r>
      <w:r w:rsidR="00281DED" w:rsidRPr="00281DED">
        <w:lastRenderedPageBreak/>
        <w:t xml:space="preserve">Section 10: </w:t>
      </w:r>
    </w:p>
    <w:p w:rsidR="00281DED" w:rsidRPr="00281DED" w:rsidRDefault="00281DED" w:rsidP="00997141">
      <w:pPr>
        <w:pStyle w:val="Heading2"/>
      </w:pPr>
      <w:r w:rsidRPr="00281DED">
        <w:t>Stability and reactivity</w:t>
      </w:r>
    </w:p>
    <w:p w:rsidR="00997141" w:rsidRDefault="00997141" w:rsidP="00997141">
      <w:pPr>
        <w:pStyle w:val="ColouredHeaders"/>
      </w:pPr>
    </w:p>
    <w:p w:rsidR="00281DED" w:rsidRPr="00281DED" w:rsidRDefault="00281DED" w:rsidP="00997141">
      <w:pPr>
        <w:pStyle w:val="ColouredHeaders"/>
      </w:pPr>
      <w:r w:rsidRPr="00281DED">
        <w:t xml:space="preserve">10.1 </w:t>
      </w:r>
      <w:r w:rsidR="00277779">
        <w:tab/>
      </w:r>
      <w:r w:rsidRPr="00281DED">
        <w:t>Reactivity</w:t>
      </w:r>
    </w:p>
    <w:p w:rsidR="00281DED" w:rsidRPr="00281DED" w:rsidRDefault="00281DED" w:rsidP="00281DED">
      <w:r w:rsidRPr="00997141">
        <w:rPr>
          <w:b/>
        </w:rPr>
        <w:t>Reactivity</w:t>
      </w:r>
      <w:r w:rsidR="00997141" w:rsidRPr="00997141">
        <w:rPr>
          <w:b/>
        </w:rPr>
        <w:t>:</w:t>
      </w:r>
      <w:r w:rsidRPr="00997141">
        <w:rPr>
          <w:b/>
        </w:rPr>
        <w:tab/>
      </w:r>
      <w:r w:rsidR="00997141">
        <w:tab/>
      </w:r>
      <w:r w:rsidR="00997141">
        <w:tab/>
      </w:r>
      <w:r w:rsidR="00470C17">
        <w:tab/>
      </w:r>
      <w:r w:rsidRPr="00281DED">
        <w:t>None Known</w:t>
      </w:r>
    </w:p>
    <w:p w:rsidR="00281DED" w:rsidRPr="00281DED" w:rsidRDefault="00281DED" w:rsidP="00997141">
      <w:pPr>
        <w:pStyle w:val="ColouredHeaders"/>
      </w:pPr>
      <w:r w:rsidRPr="00281DED">
        <w:t xml:space="preserve">10.2 </w:t>
      </w:r>
      <w:r w:rsidR="00277779">
        <w:tab/>
      </w:r>
      <w:r w:rsidRPr="00281DED">
        <w:t>Chemical Stability</w:t>
      </w:r>
    </w:p>
    <w:p w:rsidR="00281DED" w:rsidRPr="00281DED" w:rsidRDefault="00281DED" w:rsidP="00281DED">
      <w:r w:rsidRPr="00277779">
        <w:rPr>
          <w:b/>
        </w:rPr>
        <w:t>Chemical stability</w:t>
      </w:r>
      <w:r w:rsidR="00277779" w:rsidRPr="00277779">
        <w:rPr>
          <w:b/>
        </w:rPr>
        <w:t>:</w:t>
      </w:r>
      <w:r w:rsidRPr="00281DED">
        <w:tab/>
      </w:r>
      <w:r w:rsidR="00277779">
        <w:tab/>
      </w:r>
      <w:r w:rsidR="00470C17">
        <w:tab/>
      </w:r>
      <w:r w:rsidRPr="00281DED">
        <w:t>Product is stable under normal temperature conditions</w:t>
      </w:r>
    </w:p>
    <w:p w:rsidR="00281DED" w:rsidRPr="00281DED" w:rsidRDefault="00281DED" w:rsidP="00277779">
      <w:pPr>
        <w:pStyle w:val="ColouredHeaders"/>
      </w:pPr>
      <w:r w:rsidRPr="00281DED">
        <w:t xml:space="preserve">10.3 </w:t>
      </w:r>
      <w:r w:rsidR="00277779">
        <w:tab/>
      </w:r>
      <w:r w:rsidRPr="00281DED">
        <w:t>Conditions to avoid</w:t>
      </w:r>
    </w:p>
    <w:p w:rsidR="00EE3997" w:rsidRPr="00EE3997" w:rsidRDefault="00281DED" w:rsidP="00281DED">
      <w:pPr>
        <w:rPr>
          <w:b/>
        </w:rPr>
      </w:pPr>
      <w:r w:rsidRPr="00EE3997">
        <w:rPr>
          <w:b/>
        </w:rPr>
        <w:t>Conditions/material to avoid</w:t>
      </w:r>
      <w:r w:rsidR="00EE3997" w:rsidRPr="00EE3997">
        <w:rPr>
          <w:b/>
        </w:rPr>
        <w:t>:</w:t>
      </w:r>
      <w:r w:rsidR="00470C17">
        <w:rPr>
          <w:b/>
        </w:rPr>
        <w:tab/>
        <w:t>None known</w:t>
      </w:r>
      <w:r w:rsidRPr="00EE3997">
        <w:rPr>
          <w:b/>
        </w:rPr>
        <w:tab/>
      </w:r>
    </w:p>
    <w:p w:rsidR="00281DED" w:rsidRPr="00281DED" w:rsidRDefault="00281DED" w:rsidP="00277779">
      <w:pPr>
        <w:pStyle w:val="ColouredHeaders"/>
      </w:pPr>
      <w:r w:rsidRPr="00281DED">
        <w:t xml:space="preserve">10.4 </w:t>
      </w:r>
      <w:r w:rsidR="00277779">
        <w:tab/>
        <w:t>I</w:t>
      </w:r>
      <w:r w:rsidRPr="00281DED">
        <w:t>ncompatible material and possible hazardous reactions</w:t>
      </w:r>
    </w:p>
    <w:p w:rsidR="00281DED" w:rsidRPr="00281DED" w:rsidRDefault="00281DED" w:rsidP="00281DED">
      <w:r w:rsidRPr="00277779">
        <w:rPr>
          <w:b/>
        </w:rPr>
        <w:t>Incompatible materials:</w:t>
      </w:r>
      <w:r w:rsidRPr="00277779">
        <w:rPr>
          <w:b/>
        </w:rPr>
        <w:tab/>
      </w:r>
      <w:r w:rsidR="00470C17">
        <w:rPr>
          <w:b/>
        </w:rPr>
        <w:tab/>
      </w:r>
      <w:r w:rsidR="00470C17">
        <w:t>Information not available</w:t>
      </w:r>
    </w:p>
    <w:p w:rsidR="00281DED" w:rsidRPr="00281DED" w:rsidRDefault="00281DED" w:rsidP="00281DED">
      <w:r w:rsidRPr="00EE3997">
        <w:rPr>
          <w:b/>
        </w:rPr>
        <w:t>Hazardous reactions:</w:t>
      </w:r>
      <w:r w:rsidRPr="00EE3997">
        <w:rPr>
          <w:b/>
        </w:rPr>
        <w:tab/>
      </w:r>
      <w:r w:rsidR="00470C17">
        <w:rPr>
          <w:b/>
        </w:rPr>
        <w:tab/>
      </w:r>
      <w:r w:rsidR="00470C17">
        <w:t>Information not available</w:t>
      </w:r>
    </w:p>
    <w:p w:rsidR="00281DED" w:rsidRPr="00281DED" w:rsidRDefault="00281DED" w:rsidP="00277779">
      <w:pPr>
        <w:pStyle w:val="ColouredHeaders"/>
      </w:pPr>
      <w:r w:rsidRPr="00281DED">
        <w:t xml:space="preserve">10.5 </w:t>
      </w:r>
      <w:r w:rsidR="00277779">
        <w:tab/>
      </w:r>
      <w:r w:rsidRPr="00281DED">
        <w:t>Hazardous decomposition products</w:t>
      </w:r>
    </w:p>
    <w:p w:rsidR="00277779" w:rsidRPr="00277779" w:rsidRDefault="00281DED" w:rsidP="00281DED">
      <w:pPr>
        <w:rPr>
          <w:b/>
        </w:rPr>
      </w:pPr>
      <w:r w:rsidRPr="00277779">
        <w:rPr>
          <w:b/>
        </w:rPr>
        <w:t>Hazardous decomposition products:</w:t>
      </w:r>
      <w:r w:rsidR="00470C17">
        <w:rPr>
          <w:b/>
        </w:rPr>
        <w:tab/>
        <w:t>Information not availalbe</w:t>
      </w:r>
      <w:r w:rsidRPr="00277779">
        <w:rPr>
          <w:b/>
        </w:rPr>
        <w:tab/>
      </w:r>
    </w:p>
    <w:p w:rsidR="00281DED" w:rsidRPr="00281DED" w:rsidRDefault="00470C17" w:rsidP="00281DED">
      <w:r>
        <w:tab/>
      </w:r>
    </w:p>
    <w:p w:rsidR="00277779" w:rsidRDefault="00277779" w:rsidP="00277779">
      <w:pPr>
        <w:pStyle w:val="Heading1"/>
      </w:pPr>
      <w:r>
        <w:br w:type="page"/>
      </w:r>
      <w:r w:rsidR="00281DED" w:rsidRPr="00281DED">
        <w:lastRenderedPageBreak/>
        <w:t xml:space="preserve">Section 11: </w:t>
      </w:r>
    </w:p>
    <w:p w:rsidR="00277779" w:rsidRDefault="00281DED" w:rsidP="00277779">
      <w:pPr>
        <w:pStyle w:val="Heading2"/>
      </w:pPr>
      <w:r w:rsidRPr="00281DED">
        <w:t>Toxicological Information</w:t>
      </w:r>
    </w:p>
    <w:p w:rsidR="00281DED" w:rsidRPr="00277779" w:rsidRDefault="00281DED" w:rsidP="00277779"/>
    <w:p w:rsidR="00281DED" w:rsidRPr="00281DED" w:rsidRDefault="00281DED" w:rsidP="00277779">
      <w:pPr>
        <w:pStyle w:val="ColouredHeaders"/>
      </w:pPr>
      <w:r w:rsidRPr="00281DED">
        <w:t xml:space="preserve">11.1 </w:t>
      </w:r>
      <w:r w:rsidR="00277779">
        <w:tab/>
      </w:r>
      <w:r w:rsidRPr="00281DED">
        <w:t>Information and symptoms related to exposure</w:t>
      </w:r>
    </w:p>
    <w:p w:rsidR="00281DED" w:rsidRPr="00281DED" w:rsidRDefault="00281DED" w:rsidP="0044039C">
      <w:pPr>
        <w:ind w:left="2880" w:hanging="2880"/>
      </w:pPr>
      <w:r w:rsidRPr="00277779">
        <w:rPr>
          <w:b/>
        </w:rPr>
        <w:t>Acute Toxicity:</w:t>
      </w:r>
      <w:r w:rsidRPr="00281DED">
        <w:t xml:space="preserve"> </w:t>
      </w:r>
      <w:r w:rsidRPr="00281DED">
        <w:tab/>
      </w:r>
      <w:r w:rsidR="00470C17">
        <w:t>Information not available</w:t>
      </w:r>
    </w:p>
    <w:p w:rsidR="00281DED" w:rsidRPr="00281DED" w:rsidRDefault="00281DED" w:rsidP="00281DED">
      <w:r w:rsidRPr="0044039C">
        <w:rPr>
          <w:b/>
        </w:rPr>
        <w:t>Skin Corrosion/Irritation:</w:t>
      </w:r>
      <w:r w:rsidRPr="00281DED">
        <w:tab/>
      </w:r>
      <w:r w:rsidR="00470C17">
        <w:t>Information not available</w:t>
      </w:r>
    </w:p>
    <w:p w:rsidR="0044039C" w:rsidRPr="0044039C" w:rsidRDefault="00281DED" w:rsidP="00281DED">
      <w:pPr>
        <w:rPr>
          <w:b/>
        </w:rPr>
      </w:pPr>
      <w:r w:rsidRPr="0044039C">
        <w:rPr>
          <w:b/>
        </w:rPr>
        <w:t>Serious Eye Damage/Irritation:</w:t>
      </w:r>
      <w:r w:rsidRPr="0044039C">
        <w:rPr>
          <w:b/>
        </w:rPr>
        <w:tab/>
      </w:r>
    </w:p>
    <w:p w:rsidR="00470C17" w:rsidRPr="00281DED" w:rsidRDefault="00470C17" w:rsidP="00470C17">
      <w:pPr>
        <w:ind w:left="2160" w:firstLine="720"/>
      </w:pPr>
      <w:r>
        <w:t>Information not available</w:t>
      </w:r>
    </w:p>
    <w:p w:rsidR="0044039C" w:rsidRPr="0044039C" w:rsidRDefault="00281DED" w:rsidP="0044039C">
      <w:pPr>
        <w:rPr>
          <w:b/>
        </w:rPr>
      </w:pPr>
      <w:r w:rsidRPr="0044039C">
        <w:rPr>
          <w:b/>
        </w:rPr>
        <w:t>Respiratory of Skin Sensitisation:</w:t>
      </w:r>
      <w:r w:rsidRPr="0044039C">
        <w:rPr>
          <w:b/>
        </w:rPr>
        <w:tab/>
      </w:r>
    </w:p>
    <w:p w:rsidR="00470C17" w:rsidRPr="00281DED" w:rsidRDefault="00470C17" w:rsidP="00470C17">
      <w:pPr>
        <w:ind w:left="2160" w:firstLine="720"/>
      </w:pPr>
      <w:r>
        <w:t>Information not available</w:t>
      </w:r>
    </w:p>
    <w:p w:rsidR="00281DED" w:rsidRPr="00281DED" w:rsidRDefault="00281DED" w:rsidP="00281DED">
      <w:r w:rsidRPr="0044039C">
        <w:rPr>
          <w:b/>
        </w:rPr>
        <w:t>Germ Cell Mutagenicity</w:t>
      </w:r>
      <w:r w:rsidR="0044039C" w:rsidRPr="0044039C">
        <w:rPr>
          <w:b/>
        </w:rPr>
        <w:t>:</w:t>
      </w:r>
      <w:r w:rsidRPr="00281DED">
        <w:tab/>
        <w:t>No data available</w:t>
      </w:r>
    </w:p>
    <w:p w:rsidR="00281DED" w:rsidRPr="0044039C" w:rsidRDefault="00281DED" w:rsidP="00281DED">
      <w:pPr>
        <w:rPr>
          <w:b/>
        </w:rPr>
      </w:pPr>
      <w:r w:rsidRPr="0044039C">
        <w:rPr>
          <w:b/>
        </w:rPr>
        <w:t>Specific Target Organ Toxicity STOT</w:t>
      </w:r>
      <w:r w:rsidR="0044039C">
        <w:rPr>
          <w:b/>
        </w:rPr>
        <w:t>:</w:t>
      </w:r>
    </w:p>
    <w:p w:rsidR="00281DED" w:rsidRPr="00281DED" w:rsidRDefault="00281DED" w:rsidP="00281DED">
      <w:r w:rsidRPr="00281DED">
        <w:t xml:space="preserve"> Single Exposure:</w:t>
      </w:r>
      <w:r w:rsidRPr="00281DED">
        <w:tab/>
      </w:r>
      <w:r w:rsidR="0044039C">
        <w:tab/>
      </w:r>
      <w:r w:rsidRPr="00281DED">
        <w:t>No data available</w:t>
      </w:r>
    </w:p>
    <w:p w:rsidR="00281DED" w:rsidRPr="00281DED" w:rsidRDefault="00281DED" w:rsidP="00281DED">
      <w:r w:rsidRPr="00281DED">
        <w:t>Repeated Exposure</w:t>
      </w:r>
      <w:r w:rsidRPr="00281DED">
        <w:tab/>
      </w:r>
      <w:r w:rsidR="0044039C">
        <w:tab/>
      </w:r>
      <w:r w:rsidRPr="00281DED">
        <w:t>No data available</w:t>
      </w:r>
    </w:p>
    <w:p w:rsidR="00281DED" w:rsidRPr="00281DED" w:rsidRDefault="00281DED" w:rsidP="00281DED">
      <w:r w:rsidRPr="0044039C">
        <w:rPr>
          <w:b/>
        </w:rPr>
        <w:t>Aspiration Hazard:</w:t>
      </w:r>
      <w:r w:rsidRPr="00281DED">
        <w:tab/>
      </w:r>
      <w:r w:rsidR="0044039C">
        <w:tab/>
      </w:r>
      <w:r w:rsidRPr="00281DED">
        <w:t>No data available</w:t>
      </w:r>
    </w:p>
    <w:p w:rsidR="00281DED" w:rsidRPr="00281DED" w:rsidRDefault="00281DED" w:rsidP="0044039C">
      <w:pPr>
        <w:pStyle w:val="ColouredHeaders"/>
      </w:pPr>
      <w:r w:rsidRPr="00281DED">
        <w:t xml:space="preserve">11.2 </w:t>
      </w:r>
      <w:r w:rsidR="0044039C">
        <w:tab/>
      </w:r>
      <w:r w:rsidRPr="00281DED">
        <w:t>Numerical measures of toxicity</w:t>
      </w:r>
    </w:p>
    <w:p w:rsidR="00281DED" w:rsidRPr="00281DED" w:rsidRDefault="00281DED" w:rsidP="00281DED">
      <w:r w:rsidRPr="0044039C">
        <w:rPr>
          <w:b/>
        </w:rPr>
        <w:t>Numerical measures</w:t>
      </w:r>
      <w:r w:rsidR="0044039C" w:rsidRPr="0044039C">
        <w:rPr>
          <w:b/>
        </w:rPr>
        <w:t>:</w:t>
      </w:r>
      <w:r w:rsidRPr="0044039C">
        <w:rPr>
          <w:b/>
        </w:rPr>
        <w:tab/>
      </w:r>
      <w:r w:rsidRPr="00281DED">
        <w:t>No data available</w:t>
      </w:r>
    </w:p>
    <w:p w:rsidR="008D543A" w:rsidRDefault="008D543A" w:rsidP="0044039C">
      <w:pPr>
        <w:pStyle w:val="ColouredHeaders"/>
      </w:pPr>
    </w:p>
    <w:p w:rsidR="00470C17" w:rsidRDefault="00470C17" w:rsidP="007A05E5">
      <w:pPr>
        <w:pStyle w:val="ColouredHeaders"/>
      </w:pPr>
    </w:p>
    <w:p w:rsidR="00281DED" w:rsidRPr="00281DED" w:rsidRDefault="00281DED" w:rsidP="007A05E5">
      <w:pPr>
        <w:pStyle w:val="ColouredHeaders"/>
      </w:pPr>
      <w:r w:rsidRPr="00281DED">
        <w:t xml:space="preserve">11.3 </w:t>
      </w:r>
      <w:r w:rsidR="0044039C">
        <w:tab/>
      </w:r>
      <w:r w:rsidRPr="00281DED">
        <w:t xml:space="preserve"> Immediate, delayed or chronic health effects from exposure</w:t>
      </w:r>
    </w:p>
    <w:p w:rsidR="00281DED" w:rsidRPr="00281DED" w:rsidRDefault="00281DED" w:rsidP="00281DED">
      <w:r w:rsidRPr="0044039C">
        <w:rPr>
          <w:b/>
        </w:rPr>
        <w:t>Immediate:</w:t>
      </w:r>
      <w:r w:rsidRPr="0044039C">
        <w:rPr>
          <w:b/>
        </w:rPr>
        <w:tab/>
      </w:r>
      <w:r w:rsidR="0044039C">
        <w:rPr>
          <w:b/>
        </w:rPr>
        <w:tab/>
      </w:r>
      <w:r w:rsidR="0044039C">
        <w:rPr>
          <w:b/>
        </w:rPr>
        <w:tab/>
      </w:r>
      <w:r w:rsidRPr="00281DED">
        <w:t>Irritation of the skin and eyes</w:t>
      </w:r>
    </w:p>
    <w:p w:rsidR="00470C17" w:rsidRPr="00281DED" w:rsidRDefault="00281DED" w:rsidP="00470C17">
      <w:r w:rsidRPr="0044039C">
        <w:rPr>
          <w:b/>
        </w:rPr>
        <w:t>Delayed:</w:t>
      </w:r>
      <w:r w:rsidRPr="00281DED">
        <w:tab/>
      </w:r>
      <w:r w:rsidR="0044039C">
        <w:tab/>
      </w:r>
      <w:r w:rsidR="0044039C">
        <w:tab/>
      </w:r>
      <w:r w:rsidR="00470C17">
        <w:t>Information not available</w:t>
      </w:r>
    </w:p>
    <w:p w:rsidR="00281DED" w:rsidRPr="00281DED" w:rsidRDefault="00281DED" w:rsidP="00281DED">
      <w:r w:rsidRPr="0044039C">
        <w:rPr>
          <w:b/>
        </w:rPr>
        <w:t>Chronic:</w:t>
      </w:r>
      <w:r w:rsidRPr="00281DED">
        <w:t xml:space="preserve"> </w:t>
      </w:r>
      <w:r w:rsidRPr="00281DED">
        <w:tab/>
      </w:r>
      <w:r w:rsidR="0044039C">
        <w:tab/>
      </w:r>
      <w:r w:rsidR="0044039C">
        <w:tab/>
      </w:r>
      <w:r w:rsidRPr="00281DED">
        <w:t>No data available</w:t>
      </w:r>
    </w:p>
    <w:p w:rsidR="00281DED" w:rsidRPr="00281DED" w:rsidRDefault="00281DED" w:rsidP="0044039C">
      <w:pPr>
        <w:pStyle w:val="ColouredHeaders"/>
      </w:pPr>
      <w:r w:rsidRPr="00281DED">
        <w:lastRenderedPageBreak/>
        <w:t xml:space="preserve">11.4 </w:t>
      </w:r>
      <w:r w:rsidR="0044039C">
        <w:tab/>
      </w:r>
      <w:r w:rsidRPr="00281DED">
        <w:t>Exposure levels</w:t>
      </w:r>
    </w:p>
    <w:p w:rsidR="00281DED" w:rsidRPr="00281DED" w:rsidRDefault="0044039C" w:rsidP="00281DED">
      <w:r w:rsidRPr="008D543A">
        <w:rPr>
          <w:b/>
        </w:rPr>
        <w:t>Exposure levels:</w:t>
      </w:r>
      <w:r>
        <w:tab/>
      </w:r>
      <w:r>
        <w:tab/>
      </w:r>
      <w:r w:rsidR="00281DED" w:rsidRPr="00281DED">
        <w:t>No data available</w:t>
      </w:r>
    </w:p>
    <w:p w:rsidR="00281DED" w:rsidRPr="00281DED" w:rsidRDefault="00281DED" w:rsidP="0044039C">
      <w:pPr>
        <w:pStyle w:val="ColouredHeaders"/>
      </w:pPr>
      <w:r w:rsidRPr="00281DED">
        <w:t xml:space="preserve">11.5 </w:t>
      </w:r>
      <w:r w:rsidR="0044039C">
        <w:tab/>
      </w:r>
      <w:r w:rsidRPr="00281DED">
        <w:t>Interactive effects</w:t>
      </w:r>
    </w:p>
    <w:p w:rsidR="00470C17" w:rsidRPr="00281DED" w:rsidRDefault="00281DED" w:rsidP="00470C17">
      <w:r w:rsidRPr="0044039C">
        <w:rPr>
          <w:b/>
        </w:rPr>
        <w:t>Inhalation:</w:t>
      </w:r>
      <w:r w:rsidRPr="0044039C">
        <w:rPr>
          <w:b/>
        </w:rPr>
        <w:tab/>
      </w:r>
      <w:r w:rsidR="00470C17">
        <w:rPr>
          <w:b/>
        </w:rPr>
        <w:tab/>
      </w:r>
      <w:r w:rsidR="00470C17">
        <w:rPr>
          <w:b/>
        </w:rPr>
        <w:tab/>
      </w:r>
      <w:r w:rsidR="00470C17">
        <w:t>Information not available</w:t>
      </w:r>
    </w:p>
    <w:p w:rsidR="00281DED" w:rsidRPr="00281DED" w:rsidRDefault="00281DED" w:rsidP="0044039C">
      <w:pPr>
        <w:ind w:left="2880" w:hanging="2880"/>
      </w:pPr>
    </w:p>
    <w:p w:rsidR="00470C17" w:rsidRPr="00281DED" w:rsidRDefault="00281DED" w:rsidP="00470C17">
      <w:r w:rsidRPr="0044039C">
        <w:rPr>
          <w:b/>
        </w:rPr>
        <w:t>Skin contact:</w:t>
      </w:r>
      <w:r w:rsidRPr="0044039C">
        <w:rPr>
          <w:b/>
        </w:rPr>
        <w:tab/>
      </w:r>
      <w:r w:rsidR="0044039C">
        <w:tab/>
      </w:r>
      <w:r w:rsidR="0044039C">
        <w:tab/>
      </w:r>
      <w:r w:rsidR="00470C17">
        <w:t>Information not available</w:t>
      </w:r>
    </w:p>
    <w:p w:rsidR="00281DED" w:rsidRPr="00281DED" w:rsidRDefault="00281DED" w:rsidP="00281DED">
      <w:r w:rsidRPr="00281DED">
        <w:t>reactions.</w:t>
      </w:r>
    </w:p>
    <w:p w:rsidR="00281DED" w:rsidRPr="00281DED" w:rsidRDefault="00281DED" w:rsidP="0044039C">
      <w:pPr>
        <w:pStyle w:val="ColouredHeaders"/>
      </w:pPr>
      <w:r w:rsidRPr="00281DED">
        <w:t xml:space="preserve">11.6 </w:t>
      </w:r>
      <w:r w:rsidR="0044039C">
        <w:tab/>
      </w:r>
      <w:r w:rsidRPr="00281DED">
        <w:t>Data limitations</w:t>
      </w:r>
    </w:p>
    <w:p w:rsidR="00281DED" w:rsidRPr="00281DED" w:rsidRDefault="00281DED" w:rsidP="00281DED">
      <w:r w:rsidRPr="0044039C">
        <w:rPr>
          <w:b/>
        </w:rPr>
        <w:t>Data limitations:</w:t>
      </w:r>
      <w:r w:rsidRPr="0044039C">
        <w:rPr>
          <w:b/>
        </w:rPr>
        <w:tab/>
      </w:r>
      <w:r w:rsidR="0044039C">
        <w:tab/>
      </w:r>
      <w:r w:rsidRPr="00281DED">
        <w:t>Not relevant</w:t>
      </w:r>
    </w:p>
    <w:p w:rsidR="0044039C" w:rsidRDefault="0044039C" w:rsidP="0044039C">
      <w:pPr>
        <w:pStyle w:val="Heading1"/>
      </w:pPr>
      <w:r>
        <w:br w:type="page"/>
      </w:r>
      <w:r w:rsidR="00281DED" w:rsidRPr="00281DED">
        <w:lastRenderedPageBreak/>
        <w:t xml:space="preserve">Section 12: </w:t>
      </w:r>
    </w:p>
    <w:p w:rsidR="00281DED" w:rsidRPr="00281DED" w:rsidRDefault="00281DED" w:rsidP="0044039C">
      <w:pPr>
        <w:pStyle w:val="Heading2"/>
      </w:pPr>
      <w:r w:rsidRPr="00281DED">
        <w:t>Ecological Information</w:t>
      </w:r>
    </w:p>
    <w:p w:rsidR="0044039C" w:rsidRDefault="0044039C" w:rsidP="0044039C">
      <w:pPr>
        <w:pStyle w:val="ColouredHeaders"/>
      </w:pPr>
    </w:p>
    <w:p w:rsidR="00281DED" w:rsidRPr="00281DED" w:rsidRDefault="00281DED" w:rsidP="0044039C">
      <w:pPr>
        <w:pStyle w:val="ColouredHeaders"/>
      </w:pPr>
      <w:r w:rsidRPr="00281DED">
        <w:t xml:space="preserve">12.1 </w:t>
      </w:r>
      <w:r w:rsidR="0044039C">
        <w:tab/>
      </w:r>
      <w:r w:rsidRPr="00281DED">
        <w:t>Toxicity</w:t>
      </w:r>
    </w:p>
    <w:p w:rsidR="00281DED" w:rsidRPr="00281DED" w:rsidRDefault="00281DED" w:rsidP="00281DED">
      <w:r w:rsidRPr="0044039C">
        <w:rPr>
          <w:b/>
        </w:rPr>
        <w:t>Eco Toxicity</w:t>
      </w:r>
      <w:r w:rsidR="0044039C" w:rsidRPr="0044039C">
        <w:rPr>
          <w:b/>
        </w:rPr>
        <w:t>:</w:t>
      </w:r>
      <w:r w:rsidR="0044039C" w:rsidRPr="0044039C">
        <w:rPr>
          <w:b/>
        </w:rPr>
        <w:tab/>
      </w:r>
      <w:r w:rsidR="0044039C">
        <w:tab/>
      </w:r>
      <w:r w:rsidR="0044039C">
        <w:tab/>
      </w:r>
      <w:r w:rsidRPr="00281DED">
        <w:t>This product is not expected to be hazardous to the environment</w:t>
      </w:r>
    </w:p>
    <w:p w:rsidR="00281DED" w:rsidRPr="00281DED" w:rsidRDefault="00281DED" w:rsidP="0044039C">
      <w:pPr>
        <w:pStyle w:val="ColouredHeaders"/>
      </w:pPr>
      <w:r w:rsidRPr="00281DED">
        <w:t xml:space="preserve">12.2 </w:t>
      </w:r>
      <w:r w:rsidR="0044039C">
        <w:tab/>
      </w:r>
      <w:r w:rsidRPr="00281DED">
        <w:t>Degradability</w:t>
      </w:r>
    </w:p>
    <w:p w:rsidR="00281DED" w:rsidRPr="00281DED" w:rsidRDefault="0044039C" w:rsidP="00281DED">
      <w:r w:rsidRPr="0044039C">
        <w:rPr>
          <w:b/>
        </w:rPr>
        <w:t>Degradability:</w:t>
      </w:r>
      <w:r w:rsidRPr="0044039C">
        <w:rPr>
          <w:b/>
        </w:rPr>
        <w:tab/>
      </w:r>
      <w:r>
        <w:tab/>
      </w:r>
      <w:r w:rsidR="00281DED" w:rsidRPr="00281DED">
        <w:t>No information available</w:t>
      </w:r>
    </w:p>
    <w:p w:rsidR="00281DED" w:rsidRPr="00281DED" w:rsidRDefault="00281DED" w:rsidP="0044039C">
      <w:pPr>
        <w:pStyle w:val="ColouredHeaders"/>
      </w:pPr>
      <w:r w:rsidRPr="00281DED">
        <w:t xml:space="preserve">12.3 </w:t>
      </w:r>
      <w:r w:rsidR="0044039C">
        <w:tab/>
      </w:r>
      <w:r w:rsidRPr="00281DED">
        <w:t>Bio-accumulative Potential</w:t>
      </w:r>
    </w:p>
    <w:p w:rsidR="0044039C" w:rsidRDefault="00281DED" w:rsidP="00281DED">
      <w:r w:rsidRPr="0044039C">
        <w:rPr>
          <w:b/>
        </w:rPr>
        <w:t>Bio-accumulative potential:</w:t>
      </w:r>
      <w:r w:rsidRPr="0044039C">
        <w:rPr>
          <w:b/>
        </w:rPr>
        <w:tab/>
      </w:r>
    </w:p>
    <w:p w:rsidR="00281DED" w:rsidRPr="00281DED" w:rsidRDefault="00281DED" w:rsidP="0044039C">
      <w:pPr>
        <w:ind w:left="2160" w:firstLine="720"/>
      </w:pPr>
      <w:r w:rsidRPr="00281DED">
        <w:t>No data available</w:t>
      </w:r>
    </w:p>
    <w:p w:rsidR="00281DED" w:rsidRPr="00281DED" w:rsidRDefault="00281DED" w:rsidP="0044039C">
      <w:pPr>
        <w:pStyle w:val="ColouredHeaders"/>
      </w:pPr>
      <w:r w:rsidRPr="00281DED">
        <w:t xml:space="preserve">12.4 </w:t>
      </w:r>
      <w:r w:rsidR="0044039C">
        <w:tab/>
      </w:r>
      <w:r w:rsidRPr="00281DED">
        <w:t>Mobility in soil</w:t>
      </w:r>
    </w:p>
    <w:p w:rsidR="00281DED" w:rsidRPr="00281DED" w:rsidRDefault="00281DED" w:rsidP="00281DED">
      <w:r w:rsidRPr="0044039C">
        <w:rPr>
          <w:b/>
        </w:rPr>
        <w:t>Mobility in soil</w:t>
      </w:r>
      <w:r w:rsidR="0044039C">
        <w:t>:</w:t>
      </w:r>
      <w:r w:rsidRPr="0044039C">
        <w:tab/>
      </w:r>
      <w:r w:rsidR="0044039C">
        <w:tab/>
      </w:r>
      <w:r w:rsidRPr="00281DED">
        <w:t>No data available</w:t>
      </w:r>
    </w:p>
    <w:p w:rsidR="00281DED" w:rsidRPr="00281DED" w:rsidRDefault="00281DED" w:rsidP="0044039C">
      <w:pPr>
        <w:pStyle w:val="ColouredHeaders"/>
      </w:pPr>
      <w:r w:rsidRPr="00281DED">
        <w:t xml:space="preserve">12.5 </w:t>
      </w:r>
      <w:r w:rsidR="0044039C">
        <w:tab/>
      </w:r>
      <w:r w:rsidRPr="00281DED">
        <w:t>Other adverse effects</w:t>
      </w:r>
    </w:p>
    <w:p w:rsidR="00281DED" w:rsidRPr="00281DED" w:rsidRDefault="00281DED" w:rsidP="00281DED">
      <w:r w:rsidRPr="0044039C">
        <w:rPr>
          <w:b/>
        </w:rPr>
        <w:t>Other adverse effects</w:t>
      </w:r>
      <w:r w:rsidR="0044039C" w:rsidRPr="0044039C">
        <w:rPr>
          <w:b/>
        </w:rPr>
        <w:t>:</w:t>
      </w:r>
      <w:r w:rsidR="0044039C" w:rsidRPr="0044039C">
        <w:rPr>
          <w:b/>
        </w:rPr>
        <w:tab/>
      </w:r>
      <w:r w:rsidRPr="00281DED">
        <w:t>None known</w:t>
      </w:r>
    </w:p>
    <w:p w:rsidR="0044039C" w:rsidRDefault="0044039C" w:rsidP="0044039C">
      <w:pPr>
        <w:pStyle w:val="Heading1"/>
      </w:pPr>
      <w:r>
        <w:br w:type="page"/>
      </w:r>
      <w:r w:rsidR="00281DED" w:rsidRPr="00281DED">
        <w:lastRenderedPageBreak/>
        <w:t xml:space="preserve">Section 13: </w:t>
      </w:r>
    </w:p>
    <w:p w:rsidR="00281DED" w:rsidRPr="00281DED" w:rsidRDefault="00281DED" w:rsidP="0044039C">
      <w:pPr>
        <w:pStyle w:val="Heading2"/>
      </w:pPr>
      <w:r w:rsidRPr="00281DED">
        <w:t>Disposal Considerations</w:t>
      </w:r>
    </w:p>
    <w:p w:rsidR="008D543A" w:rsidRDefault="008D543A" w:rsidP="0044039C">
      <w:pPr>
        <w:pStyle w:val="ColouredHeaders"/>
      </w:pPr>
    </w:p>
    <w:p w:rsidR="00281DED" w:rsidRPr="00281DED" w:rsidRDefault="00281DED" w:rsidP="0044039C">
      <w:pPr>
        <w:pStyle w:val="ColouredHeaders"/>
      </w:pPr>
      <w:r w:rsidRPr="00281DED">
        <w:t xml:space="preserve">13.1 </w:t>
      </w:r>
      <w:r w:rsidR="0044039C">
        <w:tab/>
      </w:r>
      <w:r w:rsidRPr="00281DED">
        <w:t>Waste disposal</w:t>
      </w:r>
    </w:p>
    <w:p w:rsidR="00281DED" w:rsidRPr="00281DED" w:rsidRDefault="00281DED" w:rsidP="007457AB">
      <w:pPr>
        <w:ind w:left="2160" w:hanging="2160"/>
      </w:pPr>
      <w:r w:rsidRPr="00281DED">
        <w:t>Waste disposal</w:t>
      </w:r>
      <w:r w:rsidR="007457AB">
        <w:t>:</w:t>
      </w:r>
      <w:r w:rsidRPr="00281DED">
        <w:tab/>
        <w:t xml:space="preserve"> Dispose of waste in accordance with local regulations. If possible material and its container should be recycled. Persons conduction disposal, recycling or reclamation activities should ensure that appropriate personal protection equipment is used, see “Section8. Exposure Controls and Personal Protection” of this SDS</w:t>
      </w:r>
    </w:p>
    <w:p w:rsidR="00281DED" w:rsidRPr="00281DED" w:rsidRDefault="00281DED" w:rsidP="00281DED"/>
    <w:p w:rsidR="0044039C" w:rsidRDefault="0044039C" w:rsidP="0044039C">
      <w:pPr>
        <w:pStyle w:val="Heading1"/>
      </w:pPr>
      <w:r>
        <w:br w:type="page"/>
      </w:r>
      <w:r w:rsidR="00281DED" w:rsidRPr="00281DED">
        <w:lastRenderedPageBreak/>
        <w:t xml:space="preserve">Section 14: </w:t>
      </w:r>
    </w:p>
    <w:p w:rsidR="00281DED" w:rsidRPr="00281DED" w:rsidRDefault="00281DED" w:rsidP="0044039C">
      <w:pPr>
        <w:pStyle w:val="Heading2"/>
      </w:pPr>
      <w:r w:rsidRPr="00281DED">
        <w:t>Transport Information</w:t>
      </w:r>
    </w:p>
    <w:p w:rsidR="0044039C" w:rsidRDefault="0044039C" w:rsidP="0044039C">
      <w:pPr>
        <w:pStyle w:val="ColouredHeaders"/>
      </w:pPr>
    </w:p>
    <w:p w:rsidR="00281DED" w:rsidRPr="00281DED" w:rsidRDefault="00281DED" w:rsidP="0044039C">
      <w:pPr>
        <w:pStyle w:val="ColouredHeaders"/>
      </w:pPr>
      <w:r w:rsidRPr="00281DED">
        <w:t xml:space="preserve">14.1 </w:t>
      </w:r>
      <w:r w:rsidR="0044039C">
        <w:tab/>
      </w:r>
      <w:r w:rsidRPr="00281DED">
        <w:t>UN number</w:t>
      </w:r>
    </w:p>
    <w:p w:rsidR="00281DED" w:rsidRPr="00281DED" w:rsidRDefault="00281DED" w:rsidP="00281DED">
      <w:r w:rsidRPr="0044039C">
        <w:rPr>
          <w:b/>
        </w:rPr>
        <w:t>UN number:</w:t>
      </w:r>
      <w:r w:rsidRPr="0044039C">
        <w:rPr>
          <w:b/>
        </w:rPr>
        <w:tab/>
      </w:r>
      <w:r w:rsidR="0044039C" w:rsidRPr="0044039C">
        <w:rPr>
          <w:b/>
        </w:rPr>
        <w:tab/>
      </w:r>
      <w:r w:rsidR="0044039C" w:rsidRPr="0044039C">
        <w:rPr>
          <w:b/>
        </w:rPr>
        <w:tab/>
      </w:r>
      <w:r w:rsidRPr="00281DED">
        <w:t>None allocated</w:t>
      </w:r>
    </w:p>
    <w:p w:rsidR="00281DED" w:rsidRPr="00281DED" w:rsidRDefault="00281DED" w:rsidP="002616AE">
      <w:pPr>
        <w:pStyle w:val="ColouredHeaders"/>
      </w:pPr>
      <w:r w:rsidRPr="00281DED">
        <w:t xml:space="preserve">14.2 </w:t>
      </w:r>
      <w:r w:rsidR="00FB2A62">
        <w:tab/>
      </w:r>
      <w:r w:rsidRPr="00281DED">
        <w:t>Proper shipping name:</w:t>
      </w:r>
      <w:r w:rsidRPr="00281DED">
        <w:tab/>
      </w:r>
    </w:p>
    <w:p w:rsidR="00281DED" w:rsidRPr="00281DED" w:rsidRDefault="00281DED" w:rsidP="00281DED">
      <w:r w:rsidRPr="002616AE">
        <w:rPr>
          <w:b/>
        </w:rPr>
        <w:t>Proper shipping name:</w:t>
      </w:r>
      <w:r w:rsidRPr="00281DED">
        <w:tab/>
        <w:t>None allocated</w:t>
      </w:r>
    </w:p>
    <w:p w:rsidR="00281DED" w:rsidRPr="00281DED" w:rsidRDefault="00281DED" w:rsidP="002616AE">
      <w:pPr>
        <w:pStyle w:val="ColouredHeaders"/>
      </w:pPr>
      <w:r w:rsidRPr="00281DED">
        <w:t xml:space="preserve">14.3 </w:t>
      </w:r>
      <w:r w:rsidR="00FB2A62">
        <w:tab/>
      </w:r>
      <w:r w:rsidRPr="00281DED">
        <w:t>Transport hazard class</w:t>
      </w:r>
    </w:p>
    <w:p w:rsidR="00281DED" w:rsidRPr="00281DED" w:rsidRDefault="00281DED" w:rsidP="00281DED">
      <w:r w:rsidRPr="002616AE">
        <w:rPr>
          <w:b/>
        </w:rPr>
        <w:t>Transport hazard class:</w:t>
      </w:r>
      <w:r w:rsidRPr="00281DED">
        <w:tab/>
        <w:t>None allocated</w:t>
      </w:r>
    </w:p>
    <w:p w:rsidR="00281DED" w:rsidRPr="00281DED" w:rsidRDefault="00281DED" w:rsidP="002616AE">
      <w:pPr>
        <w:pStyle w:val="ColouredHeaders"/>
      </w:pPr>
      <w:r w:rsidRPr="00281DED">
        <w:t xml:space="preserve">14.4 </w:t>
      </w:r>
      <w:r w:rsidR="00FB2A62">
        <w:tab/>
      </w:r>
      <w:r w:rsidRPr="00281DED">
        <w:t>Packing group</w:t>
      </w:r>
    </w:p>
    <w:p w:rsidR="00281DED" w:rsidRPr="00281DED" w:rsidRDefault="00281DED" w:rsidP="00281DED">
      <w:r w:rsidRPr="002616AE">
        <w:rPr>
          <w:b/>
        </w:rPr>
        <w:t>Packing group</w:t>
      </w:r>
      <w:r w:rsidR="002616AE" w:rsidRPr="002616AE">
        <w:rPr>
          <w:b/>
        </w:rPr>
        <w:t>:</w:t>
      </w:r>
      <w:r w:rsidRPr="002616AE">
        <w:rPr>
          <w:b/>
        </w:rPr>
        <w:tab/>
      </w:r>
      <w:r w:rsidR="002616AE">
        <w:tab/>
      </w:r>
      <w:r w:rsidRPr="00281DED">
        <w:t>None allocated</w:t>
      </w:r>
    </w:p>
    <w:p w:rsidR="00281DED" w:rsidRPr="00281DED" w:rsidRDefault="00281DED" w:rsidP="002616AE">
      <w:pPr>
        <w:pStyle w:val="ColouredHeaders"/>
      </w:pPr>
      <w:r w:rsidRPr="00281DED">
        <w:t xml:space="preserve">14.5 </w:t>
      </w:r>
      <w:r w:rsidR="00FB2A62">
        <w:tab/>
      </w:r>
      <w:r w:rsidRPr="00281DED">
        <w:t>Environmental hazards</w:t>
      </w:r>
    </w:p>
    <w:p w:rsidR="00281DED" w:rsidRPr="00281DED" w:rsidRDefault="00281DED" w:rsidP="00281DED">
      <w:r w:rsidRPr="002616AE">
        <w:rPr>
          <w:b/>
        </w:rPr>
        <w:t>Environmental hazards</w:t>
      </w:r>
      <w:r w:rsidR="002616AE" w:rsidRPr="002616AE">
        <w:rPr>
          <w:b/>
        </w:rPr>
        <w:t>:</w:t>
      </w:r>
      <w:r w:rsidRPr="00281DED">
        <w:tab/>
        <w:t>Not relevant</w:t>
      </w:r>
    </w:p>
    <w:p w:rsidR="00281DED" w:rsidRPr="00281DED" w:rsidRDefault="00281DED" w:rsidP="002616AE">
      <w:pPr>
        <w:pStyle w:val="ColouredHeaders"/>
      </w:pPr>
      <w:r w:rsidRPr="00281DED">
        <w:t xml:space="preserve">14.6 </w:t>
      </w:r>
      <w:r w:rsidR="00FB2A62">
        <w:tab/>
      </w:r>
      <w:r w:rsidRPr="00281DED">
        <w:t>Special precautions during transport</w:t>
      </w:r>
    </w:p>
    <w:p w:rsidR="00281DED" w:rsidRPr="00281DED" w:rsidRDefault="00281DED" w:rsidP="00281DED">
      <w:r w:rsidRPr="002616AE">
        <w:rPr>
          <w:b/>
        </w:rPr>
        <w:t>Special precautions:</w:t>
      </w:r>
      <w:r w:rsidRPr="002616AE">
        <w:rPr>
          <w:b/>
        </w:rPr>
        <w:tab/>
      </w:r>
      <w:r w:rsidR="002616AE">
        <w:tab/>
      </w:r>
      <w:r w:rsidRPr="00281DED">
        <w:t>Not relevant</w:t>
      </w:r>
    </w:p>
    <w:p w:rsidR="00281DED" w:rsidRPr="00281DED" w:rsidRDefault="00281DED" w:rsidP="002616AE">
      <w:pPr>
        <w:pStyle w:val="ColouredHeaders"/>
      </w:pPr>
      <w:r w:rsidRPr="00281DED">
        <w:t xml:space="preserve">14.7 </w:t>
      </w:r>
      <w:r w:rsidR="00FB2A62">
        <w:tab/>
      </w:r>
      <w:r w:rsidRPr="00281DED">
        <w:t>Hazchem code</w:t>
      </w:r>
    </w:p>
    <w:p w:rsidR="00BF48A8" w:rsidRDefault="00281DED" w:rsidP="00281DED">
      <w:r w:rsidRPr="002616AE">
        <w:rPr>
          <w:b/>
        </w:rPr>
        <w:t>Hazchem code</w:t>
      </w:r>
      <w:r w:rsidR="002616AE" w:rsidRPr="002616AE">
        <w:rPr>
          <w:b/>
        </w:rPr>
        <w:t>:</w:t>
      </w:r>
      <w:r w:rsidRPr="002616AE">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15: </w:t>
      </w:r>
    </w:p>
    <w:p w:rsidR="00BF48A8" w:rsidRDefault="00281DED" w:rsidP="0044039C">
      <w:pPr>
        <w:pStyle w:val="Heading2"/>
      </w:pPr>
      <w:r w:rsidRPr="00281DED">
        <w:t>Regulatory Information</w:t>
      </w:r>
    </w:p>
    <w:p w:rsidR="00BF48A8" w:rsidRDefault="00BF48A8" w:rsidP="00BF48A8">
      <w:pPr>
        <w:pStyle w:val="ColouredHeaders"/>
      </w:pPr>
    </w:p>
    <w:p w:rsidR="00281DED" w:rsidRPr="00281DED" w:rsidRDefault="00281DED" w:rsidP="00BF48A8">
      <w:pPr>
        <w:pStyle w:val="ColouredHeaders"/>
      </w:pPr>
      <w:r w:rsidRPr="00281DED">
        <w:t xml:space="preserve">15.1 </w:t>
      </w:r>
      <w:r w:rsidR="00BF48A8">
        <w:t xml:space="preserve"> </w:t>
      </w:r>
      <w:r w:rsidR="00FB2A62">
        <w:tab/>
      </w:r>
      <w:r w:rsidRPr="00281DED">
        <w:t>Safety, health and environmental regulations specific for the product</w:t>
      </w:r>
    </w:p>
    <w:p w:rsidR="00281DED" w:rsidRPr="00281DED" w:rsidRDefault="00281DED" w:rsidP="00281DED">
      <w:r w:rsidRPr="00BF48A8">
        <w:rPr>
          <w:b/>
        </w:rPr>
        <w:t>Regulations:</w:t>
      </w:r>
      <w:r w:rsidRPr="00BF48A8">
        <w:rPr>
          <w:b/>
        </w:rPr>
        <w:tab/>
      </w:r>
      <w:r w:rsidR="00BF48A8">
        <w:tab/>
      </w:r>
      <w:r w:rsidR="00BF48A8">
        <w:tab/>
      </w:r>
      <w:r w:rsidRPr="00281DED">
        <w:t>Not relevant</w:t>
      </w:r>
    </w:p>
    <w:p w:rsidR="00281DED" w:rsidRPr="00281DED" w:rsidRDefault="00281DED" w:rsidP="00BF48A8">
      <w:pPr>
        <w:pStyle w:val="ColouredHeaders"/>
      </w:pPr>
      <w:r w:rsidRPr="00281DED">
        <w:t xml:space="preserve">15.2 </w:t>
      </w:r>
      <w:r w:rsidR="00FB2A62">
        <w:tab/>
      </w:r>
      <w:r w:rsidR="00BF48A8">
        <w:t xml:space="preserve"> </w:t>
      </w:r>
      <w:r w:rsidRPr="00281DED">
        <w:t>Poisons Schedule number</w:t>
      </w:r>
    </w:p>
    <w:p w:rsidR="00BF48A8" w:rsidRDefault="00281DED" w:rsidP="00281DED">
      <w:r w:rsidRPr="00BF48A8">
        <w:rPr>
          <w:b/>
        </w:rPr>
        <w:t>Schedule number:</w:t>
      </w:r>
      <w:r w:rsidRPr="00BF48A8">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16: </w:t>
      </w:r>
    </w:p>
    <w:p w:rsidR="00281DED" w:rsidRPr="00281DED" w:rsidRDefault="00281DED" w:rsidP="0044039C">
      <w:pPr>
        <w:pStyle w:val="Heading2"/>
      </w:pPr>
      <w:r w:rsidRPr="00281DED">
        <w:t>Other Information</w:t>
      </w:r>
    </w:p>
    <w:p w:rsidR="002616AE" w:rsidRDefault="002616AE" w:rsidP="00281DED"/>
    <w:p w:rsidR="00281DED" w:rsidRPr="00281DED" w:rsidRDefault="00281DED" w:rsidP="00281DED">
      <w:r w:rsidRPr="00281DED">
        <w:t>This Safety Data Sheet has been compiled on the date at the top of the first page. Safety data sheets</w:t>
      </w:r>
      <w:r w:rsidR="002616AE">
        <w:t xml:space="preserve"> </w:t>
      </w:r>
      <w:r w:rsidRPr="00281DED">
        <w:t xml:space="preserve">are updated frequently. Please ensure that you have a current copy. </w:t>
      </w:r>
    </w:p>
    <w:p w:rsidR="004F3C1E" w:rsidRPr="00281DED" w:rsidRDefault="00281DED" w:rsidP="00281DED">
      <w:r w:rsidRPr="00281DED">
        <w:t>This SDS summarises at the date of issue our best knowledge of the health and safety hazard information of the product, and in particular how to safely hand and use the product in the workplace. Each user must, prior to usage, review this SDS in the context of how the user intends to handle and use the product in the workplace</w:t>
      </w:r>
    </w:p>
    <w:sectPr w:rsidR="004F3C1E" w:rsidRPr="00281DED"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846" w:rsidRDefault="00241846" w:rsidP="00BC3F6B">
      <w:pPr>
        <w:spacing w:after="0" w:line="240" w:lineRule="auto"/>
      </w:pPr>
      <w:r>
        <w:separator/>
      </w:r>
    </w:p>
  </w:endnote>
  <w:endnote w:type="continuationSeparator" w:id="1">
    <w:p w:rsidR="00241846" w:rsidRDefault="00241846" w:rsidP="00BC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965CA5"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965CA5"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5F3F4F">
      <w:rPr>
        <w:rStyle w:val="PageNumber"/>
        <w:noProof/>
      </w:rPr>
      <w:t>15</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846" w:rsidRDefault="00241846" w:rsidP="00BC3F6B">
      <w:pPr>
        <w:spacing w:after="0" w:line="240" w:lineRule="auto"/>
      </w:pPr>
      <w:r>
        <w:separator/>
      </w:r>
    </w:p>
  </w:footnote>
  <w:footnote w:type="continuationSeparator" w:id="1">
    <w:p w:rsidR="00241846" w:rsidRDefault="00241846" w:rsidP="00BC3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965CA5">
    <w:pPr>
      <w:pStyle w:val="Header"/>
    </w:pPr>
    <w:r w:rsidRPr="00965CA5">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387pt;height:99pt;z-index:251659264" filled="f" stroked="f">
          <v:fill o:detectmouseclick="t"/>
          <v:textbox style="mso-next-textbox:#_x0000_s1025" inset=",7.2pt,,7.2pt">
            <w:txbxContent>
              <w:p w:rsidR="0044039C" w:rsidRDefault="0044039C">
                <w:r w:rsidRPr="00A479ED">
                  <w:rPr>
                    <w:rStyle w:val="HeaderChar"/>
                  </w:rPr>
                  <w:t>Safety Data Sheet</w:t>
                </w:r>
                <w:r>
                  <w:rPr>
                    <w:rStyle w:val="HeaderChar"/>
                  </w:rPr>
                  <w:br/>
                </w:r>
                <w:r w:rsidR="00C938A0">
                  <w:rPr>
                    <w:rStyle w:val="Heading1Char"/>
                  </w:rPr>
                  <w:t>Giorgio Graesan VETRO</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60375"/>
    <w:rsid w:val="000C4215"/>
    <w:rsid w:val="000F52B9"/>
    <w:rsid w:val="00160EE0"/>
    <w:rsid w:val="0022190A"/>
    <w:rsid w:val="00225F06"/>
    <w:rsid w:val="00241846"/>
    <w:rsid w:val="002429C7"/>
    <w:rsid w:val="002616AE"/>
    <w:rsid w:val="00277779"/>
    <w:rsid w:val="00281DED"/>
    <w:rsid w:val="00290234"/>
    <w:rsid w:val="002D4F3A"/>
    <w:rsid w:val="00402AAD"/>
    <w:rsid w:val="0044039C"/>
    <w:rsid w:val="00441C6B"/>
    <w:rsid w:val="00470C17"/>
    <w:rsid w:val="00493A95"/>
    <w:rsid w:val="004955C1"/>
    <w:rsid w:val="004F3C1E"/>
    <w:rsid w:val="0053025A"/>
    <w:rsid w:val="00560904"/>
    <w:rsid w:val="00570949"/>
    <w:rsid w:val="00570BB1"/>
    <w:rsid w:val="005B3199"/>
    <w:rsid w:val="005E1E55"/>
    <w:rsid w:val="005F3F4F"/>
    <w:rsid w:val="00614459"/>
    <w:rsid w:val="00670116"/>
    <w:rsid w:val="00677EDC"/>
    <w:rsid w:val="007457AB"/>
    <w:rsid w:val="00753AA4"/>
    <w:rsid w:val="007775FE"/>
    <w:rsid w:val="007A05E5"/>
    <w:rsid w:val="007C73E1"/>
    <w:rsid w:val="0083217D"/>
    <w:rsid w:val="008D543A"/>
    <w:rsid w:val="00965CA5"/>
    <w:rsid w:val="00997141"/>
    <w:rsid w:val="00A461E5"/>
    <w:rsid w:val="00A479ED"/>
    <w:rsid w:val="00AF1AC7"/>
    <w:rsid w:val="00B10A57"/>
    <w:rsid w:val="00B14459"/>
    <w:rsid w:val="00B33851"/>
    <w:rsid w:val="00B96421"/>
    <w:rsid w:val="00BC3F6B"/>
    <w:rsid w:val="00BF48A8"/>
    <w:rsid w:val="00C74A31"/>
    <w:rsid w:val="00C938A0"/>
    <w:rsid w:val="00D57D02"/>
    <w:rsid w:val="00E1680A"/>
    <w:rsid w:val="00E619BA"/>
    <w:rsid w:val="00EA45E0"/>
    <w:rsid w:val="00EA6F20"/>
    <w:rsid w:val="00EE3997"/>
    <w:rsid w:val="00F002B8"/>
    <w:rsid w:val="00F45CD7"/>
    <w:rsid w:val="00F74C50"/>
    <w:rsid w:val="00F85537"/>
    <w:rsid w:val="00F85F8E"/>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2019-06-20T00:18:00Z</dcterms:created>
  <dcterms:modified xsi:type="dcterms:W3CDTF">2019-06-20T00:18:00Z</dcterms:modified>
</cp:coreProperties>
</file>