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ACC" w:rsidRPr="00AC72E1" w:rsidRDefault="00EB41BF" w:rsidP="00844ACC">
      <w:pPr>
        <w:jc w:val="center"/>
        <w:rPr>
          <w:rFonts w:ascii="Calibri" w:hAnsi="Calibri"/>
          <w:b/>
          <w:sz w:val="72"/>
          <w:szCs w:val="72"/>
          <w:u w:val="single"/>
          <w:lang w:val="en-US"/>
        </w:rPr>
      </w:pPr>
      <w:r w:rsidRPr="00AC72E1">
        <w:rPr>
          <w:rFonts w:ascii="Calibri" w:hAnsi="Calibri"/>
          <w:b/>
          <w:sz w:val="72"/>
          <w:szCs w:val="72"/>
          <w:u w:val="single"/>
          <w:lang w:val="en-US"/>
        </w:rPr>
        <w:t>POLYFLOOR</w:t>
      </w:r>
      <w:r w:rsidR="006A1220">
        <w:rPr>
          <w:rFonts w:ascii="Calibri" w:hAnsi="Calibri"/>
          <w:b/>
          <w:sz w:val="72"/>
          <w:szCs w:val="72"/>
          <w:u w:val="single"/>
          <w:lang w:val="en-US"/>
        </w:rPr>
        <w:t xml:space="preserve"> </w:t>
      </w:r>
      <w:r w:rsidR="00D410A7">
        <w:rPr>
          <w:rFonts w:ascii="Calibri" w:hAnsi="Calibri"/>
          <w:b/>
          <w:sz w:val="72"/>
          <w:szCs w:val="72"/>
          <w:u w:val="single"/>
          <w:lang w:val="en-US"/>
        </w:rPr>
        <w:t>1.0 MATTE</w:t>
      </w:r>
    </w:p>
    <w:p w:rsidR="000636F6" w:rsidRPr="00AC72E1" w:rsidRDefault="00AC72E1" w:rsidP="00855F73">
      <w:pPr>
        <w:jc w:val="center"/>
        <w:rPr>
          <w:rFonts w:ascii="Calibri" w:hAnsi="Calibri"/>
          <w:b/>
          <w:sz w:val="28"/>
          <w:szCs w:val="28"/>
          <w:lang w:val="en-US"/>
        </w:rPr>
      </w:pPr>
      <w:r w:rsidRPr="00AC72E1">
        <w:rPr>
          <w:rFonts w:ascii="Calibri" w:hAnsi="Calibri"/>
          <w:b/>
          <w:sz w:val="28"/>
          <w:szCs w:val="28"/>
          <w:lang w:val="en-US"/>
        </w:rPr>
        <w:t>DATA SHEET</w:t>
      </w:r>
      <w:r w:rsidR="00CD62E4" w:rsidRPr="00AC72E1">
        <w:rPr>
          <w:rFonts w:ascii="Calibri" w:hAnsi="Calibri"/>
          <w:b/>
          <w:sz w:val="28"/>
          <w:szCs w:val="28"/>
          <w:lang w:val="en-US"/>
        </w:rPr>
        <w:t xml:space="preserve"> </w:t>
      </w:r>
    </w:p>
    <w:p w:rsidR="00744138" w:rsidRPr="005D17DB" w:rsidRDefault="00744138" w:rsidP="000636F6">
      <w:pPr>
        <w:rPr>
          <w:sz w:val="28"/>
          <w:szCs w:val="28"/>
          <w:lang w:val="en-US"/>
        </w:rPr>
      </w:pPr>
    </w:p>
    <w:p w:rsidR="00534138" w:rsidRDefault="00AC72E1" w:rsidP="00534138">
      <w:pPr>
        <w:rPr>
          <w:rFonts w:asciiTheme="minorHAnsi" w:hAnsiTheme="minorHAnsi"/>
          <w:b/>
          <w:lang w:val="en-US"/>
        </w:rPr>
      </w:pPr>
      <w:r w:rsidRPr="005D17DB">
        <w:rPr>
          <w:rFonts w:asciiTheme="minorHAnsi" w:hAnsiTheme="minorHAnsi"/>
          <w:b/>
          <w:lang w:val="en-US"/>
        </w:rPr>
        <w:t>DESCRIPTION</w:t>
      </w:r>
    </w:p>
    <w:p w:rsidR="001D5ABB" w:rsidRDefault="00AC72E1" w:rsidP="00534138">
      <w:pPr>
        <w:rPr>
          <w:rFonts w:asciiTheme="minorHAnsi" w:hAnsiTheme="minorHAnsi" w:cstheme="minorHAnsi"/>
          <w:color w:val="1A1A1A"/>
        </w:rPr>
      </w:pPr>
      <w:r w:rsidRPr="00D410A7">
        <w:rPr>
          <w:rFonts w:asciiTheme="minorHAnsi" w:hAnsiTheme="minorHAnsi" w:cstheme="minorHAnsi"/>
          <w:color w:val="222222"/>
        </w:rPr>
        <w:t xml:space="preserve">Formulated </w:t>
      </w:r>
      <w:r w:rsidR="00D8429E">
        <w:rPr>
          <w:rFonts w:asciiTheme="minorHAnsi" w:hAnsiTheme="minorHAnsi" w:cstheme="minorHAnsi"/>
          <w:color w:val="222222"/>
        </w:rPr>
        <w:t>with</w:t>
      </w:r>
      <w:r w:rsidR="00D410A7" w:rsidRPr="00D410A7">
        <w:rPr>
          <w:rFonts w:asciiTheme="minorHAnsi" w:hAnsiTheme="minorHAnsi" w:cstheme="minorHAnsi"/>
          <w:color w:val="222222"/>
        </w:rPr>
        <w:t xml:space="preserve"> polyurethane </w:t>
      </w:r>
      <w:r w:rsidR="00D410A7" w:rsidRPr="00587A5B">
        <w:rPr>
          <w:rFonts w:asciiTheme="minorHAnsi" w:hAnsiTheme="minorHAnsi" w:cstheme="minorHAnsi"/>
          <w:color w:val="222222"/>
        </w:rPr>
        <w:t>dispersions</w:t>
      </w:r>
      <w:r w:rsidR="00D410A7" w:rsidRPr="00D410A7">
        <w:rPr>
          <w:rFonts w:asciiTheme="minorHAnsi" w:hAnsiTheme="minorHAnsi" w:cstheme="minorHAnsi"/>
          <w:color w:val="222222"/>
        </w:rPr>
        <w:t xml:space="preserve"> and PU-acrylic h</w:t>
      </w:r>
      <w:r w:rsidR="00D508D6">
        <w:rPr>
          <w:rFonts w:asciiTheme="minorHAnsi" w:hAnsiTheme="minorHAnsi" w:cstheme="minorHAnsi"/>
          <w:color w:val="222222"/>
        </w:rPr>
        <w:t>y</w:t>
      </w:r>
      <w:r w:rsidR="00D410A7" w:rsidRPr="00D410A7">
        <w:rPr>
          <w:rFonts w:asciiTheme="minorHAnsi" w:hAnsiTheme="minorHAnsi" w:cstheme="minorHAnsi"/>
          <w:color w:val="222222"/>
        </w:rPr>
        <w:t xml:space="preserve">brid </w:t>
      </w:r>
      <w:r w:rsidR="00D410A7" w:rsidRPr="00587A5B">
        <w:rPr>
          <w:rFonts w:asciiTheme="minorHAnsi" w:hAnsiTheme="minorHAnsi" w:cstheme="minorHAnsi"/>
          <w:color w:val="222222"/>
        </w:rPr>
        <w:t>dispersions</w:t>
      </w:r>
      <w:r w:rsidR="00D410A7" w:rsidRPr="00D410A7">
        <w:rPr>
          <w:rFonts w:asciiTheme="minorHAnsi" w:hAnsiTheme="minorHAnsi" w:cstheme="minorHAnsi"/>
          <w:color w:val="222222"/>
        </w:rPr>
        <w:t xml:space="preserve">. This product </w:t>
      </w:r>
      <w:r w:rsidR="00D508D6">
        <w:rPr>
          <w:rFonts w:asciiTheme="minorHAnsi" w:hAnsiTheme="minorHAnsi" w:cstheme="minorHAnsi"/>
          <w:color w:val="222222"/>
        </w:rPr>
        <w:t>is</w:t>
      </w:r>
      <w:r w:rsidR="00D410A7" w:rsidRPr="00D410A7">
        <w:rPr>
          <w:rFonts w:asciiTheme="minorHAnsi" w:hAnsiTheme="minorHAnsi" w:cstheme="minorHAnsi"/>
          <w:color w:val="222222"/>
        </w:rPr>
        <w:t xml:space="preserve"> specially developed for applications requiring maxim</w:t>
      </w:r>
      <w:r w:rsidR="00D508D6">
        <w:rPr>
          <w:rFonts w:asciiTheme="minorHAnsi" w:hAnsiTheme="minorHAnsi" w:cstheme="minorHAnsi"/>
          <w:color w:val="222222"/>
        </w:rPr>
        <w:t>um durability in a beautifu</w:t>
      </w:r>
      <w:r w:rsidR="00D410A7" w:rsidRPr="00D410A7">
        <w:rPr>
          <w:rFonts w:asciiTheme="minorHAnsi" w:hAnsiTheme="minorHAnsi" w:cstheme="minorHAnsi"/>
          <w:color w:val="222222"/>
        </w:rPr>
        <w:t>l finish.</w:t>
      </w:r>
      <w:r w:rsidR="006A1220" w:rsidRPr="00D410A7">
        <w:rPr>
          <w:rFonts w:asciiTheme="minorHAnsi" w:hAnsiTheme="minorHAnsi" w:cstheme="minorHAnsi"/>
          <w:color w:val="222222"/>
        </w:rPr>
        <w:t xml:space="preserve"> </w:t>
      </w:r>
      <w:r w:rsidR="00D410A7">
        <w:rPr>
          <w:rFonts w:asciiTheme="minorHAnsi" w:hAnsiTheme="minorHAnsi" w:cstheme="minorHAnsi"/>
          <w:color w:val="222222"/>
        </w:rPr>
        <w:t>N</w:t>
      </w:r>
      <w:r w:rsidRPr="00D410A7">
        <w:rPr>
          <w:rFonts w:asciiTheme="minorHAnsi" w:hAnsiTheme="minorHAnsi" w:cstheme="minorHAnsi"/>
          <w:color w:val="222222"/>
        </w:rPr>
        <w:t xml:space="preserve">on-yellowing, odorless (possibility then to apply it in </w:t>
      </w:r>
      <w:r w:rsidR="00D508D6">
        <w:rPr>
          <w:rFonts w:asciiTheme="minorHAnsi" w:hAnsiTheme="minorHAnsi" w:cstheme="minorHAnsi"/>
          <w:color w:val="222222"/>
        </w:rPr>
        <w:t xml:space="preserve">indoor </w:t>
      </w:r>
      <w:r w:rsidRPr="00D410A7">
        <w:rPr>
          <w:rFonts w:asciiTheme="minorHAnsi" w:hAnsiTheme="minorHAnsi" w:cstheme="minorHAnsi"/>
          <w:color w:val="222222"/>
        </w:rPr>
        <w:t>living spaces).</w:t>
      </w:r>
      <w:r w:rsidRPr="00D410A7">
        <w:rPr>
          <w:rFonts w:asciiTheme="minorHAnsi" w:hAnsiTheme="minorHAnsi" w:cstheme="minorHAnsi"/>
          <w:color w:val="222222"/>
        </w:rPr>
        <w:br/>
        <w:t>The produ</w:t>
      </w:r>
      <w:r w:rsidR="005D17DB" w:rsidRPr="00D410A7">
        <w:rPr>
          <w:rFonts w:asciiTheme="minorHAnsi" w:hAnsiTheme="minorHAnsi" w:cstheme="minorHAnsi"/>
          <w:color w:val="222222"/>
        </w:rPr>
        <w:t xml:space="preserve">ct is </w:t>
      </w:r>
      <w:r w:rsidR="00D508D6">
        <w:rPr>
          <w:rFonts w:asciiTheme="minorHAnsi" w:hAnsiTheme="minorHAnsi" w:cstheme="minorHAnsi"/>
          <w:color w:val="222222"/>
        </w:rPr>
        <w:t xml:space="preserve">a </w:t>
      </w:r>
      <w:r w:rsidR="00D508D6" w:rsidRPr="00D410A7">
        <w:rPr>
          <w:rFonts w:asciiTheme="minorHAnsi" w:hAnsiTheme="minorHAnsi" w:cstheme="minorHAnsi"/>
          <w:color w:val="222222"/>
        </w:rPr>
        <w:t>translu</w:t>
      </w:r>
      <w:r w:rsidR="00D508D6">
        <w:rPr>
          <w:rFonts w:asciiTheme="minorHAnsi" w:hAnsiTheme="minorHAnsi" w:cstheme="minorHAnsi"/>
          <w:color w:val="222222"/>
        </w:rPr>
        <w:t>c</w:t>
      </w:r>
      <w:r w:rsidR="00D508D6" w:rsidRPr="00D410A7">
        <w:rPr>
          <w:rFonts w:asciiTheme="minorHAnsi" w:hAnsiTheme="minorHAnsi" w:cstheme="minorHAnsi"/>
          <w:color w:val="222222"/>
        </w:rPr>
        <w:t>ent</w:t>
      </w:r>
      <w:r w:rsidR="005D17DB" w:rsidRPr="00D410A7">
        <w:rPr>
          <w:rFonts w:asciiTheme="minorHAnsi" w:hAnsiTheme="minorHAnsi" w:cstheme="minorHAnsi"/>
          <w:color w:val="222222"/>
        </w:rPr>
        <w:t xml:space="preserve"> </w:t>
      </w:r>
      <w:r w:rsidR="00D508D6">
        <w:rPr>
          <w:rFonts w:asciiTheme="minorHAnsi" w:hAnsiTheme="minorHAnsi" w:cstheme="minorHAnsi"/>
          <w:color w:val="222222"/>
        </w:rPr>
        <w:t xml:space="preserve">color </w:t>
      </w:r>
      <w:r w:rsidR="005D17DB" w:rsidRPr="00D410A7">
        <w:rPr>
          <w:rFonts w:asciiTheme="minorHAnsi" w:hAnsiTheme="minorHAnsi" w:cstheme="minorHAnsi"/>
          <w:color w:val="222222"/>
        </w:rPr>
        <w:t>but</w:t>
      </w:r>
      <w:r w:rsidRPr="00D410A7">
        <w:rPr>
          <w:rFonts w:asciiTheme="minorHAnsi" w:hAnsiTheme="minorHAnsi" w:cstheme="minorHAnsi"/>
          <w:color w:val="222222"/>
        </w:rPr>
        <w:t xml:space="preserve"> once applied, the color fades becom</w:t>
      </w:r>
      <w:r w:rsidR="0020403F" w:rsidRPr="00D410A7">
        <w:rPr>
          <w:rFonts w:asciiTheme="minorHAnsi" w:hAnsiTheme="minorHAnsi" w:cstheme="minorHAnsi"/>
          <w:color w:val="222222"/>
        </w:rPr>
        <w:t>ing perfectly clear and matt</w:t>
      </w:r>
      <w:r w:rsidR="00D508D6">
        <w:rPr>
          <w:rFonts w:asciiTheme="minorHAnsi" w:hAnsiTheme="minorHAnsi" w:cstheme="minorHAnsi"/>
          <w:color w:val="222222"/>
        </w:rPr>
        <w:t>e</w:t>
      </w:r>
      <w:r w:rsidRPr="00D410A7">
        <w:rPr>
          <w:rFonts w:asciiTheme="minorHAnsi" w:hAnsiTheme="minorHAnsi" w:cstheme="minorHAnsi"/>
          <w:color w:val="222222"/>
        </w:rPr>
        <w:t>.</w:t>
      </w:r>
      <w:r w:rsidRPr="00D410A7">
        <w:rPr>
          <w:rFonts w:asciiTheme="minorHAnsi" w:hAnsiTheme="minorHAnsi" w:cstheme="minorHAnsi"/>
          <w:color w:val="222222"/>
        </w:rPr>
        <w:br/>
      </w:r>
      <w:r w:rsidR="00D410A7" w:rsidRPr="00D410A7">
        <w:rPr>
          <w:rFonts w:asciiTheme="minorHAnsi" w:hAnsiTheme="minorHAnsi" w:cstheme="minorHAnsi"/>
          <w:color w:val="1A1A1A"/>
        </w:rPr>
        <w:t>Provides very good abrasion</w:t>
      </w:r>
      <w:r w:rsidR="00D508D6">
        <w:rPr>
          <w:rFonts w:asciiTheme="minorHAnsi" w:hAnsiTheme="minorHAnsi" w:cstheme="minorHAnsi"/>
          <w:color w:val="1A1A1A"/>
        </w:rPr>
        <w:t>-</w:t>
      </w:r>
      <w:r w:rsidR="00D410A7" w:rsidRPr="00D410A7">
        <w:rPr>
          <w:rFonts w:asciiTheme="minorHAnsi" w:hAnsiTheme="minorHAnsi" w:cstheme="minorHAnsi"/>
          <w:color w:val="1A1A1A"/>
        </w:rPr>
        <w:t>, water</w:t>
      </w:r>
      <w:r w:rsidR="00D508D6">
        <w:rPr>
          <w:rFonts w:asciiTheme="minorHAnsi" w:hAnsiTheme="minorHAnsi" w:cstheme="minorHAnsi"/>
          <w:color w:val="1A1A1A"/>
        </w:rPr>
        <w:t>-</w:t>
      </w:r>
      <w:r w:rsidR="00D410A7" w:rsidRPr="00D410A7">
        <w:rPr>
          <w:rFonts w:asciiTheme="minorHAnsi" w:hAnsiTheme="minorHAnsi" w:cstheme="minorHAnsi"/>
          <w:color w:val="1A1A1A"/>
        </w:rPr>
        <w:t xml:space="preserve">, and </w:t>
      </w:r>
      <w:r w:rsidR="00D410A7" w:rsidRPr="00587A5B">
        <w:rPr>
          <w:rFonts w:asciiTheme="minorHAnsi" w:hAnsiTheme="minorHAnsi" w:cstheme="minorHAnsi"/>
          <w:color w:val="1A1A1A"/>
        </w:rPr>
        <w:t>blocking</w:t>
      </w:r>
      <w:r w:rsidR="00D508D6">
        <w:rPr>
          <w:rFonts w:asciiTheme="minorHAnsi" w:hAnsiTheme="minorHAnsi" w:cstheme="minorHAnsi"/>
          <w:color w:val="1A1A1A"/>
        </w:rPr>
        <w:t>-</w:t>
      </w:r>
      <w:r w:rsidR="00D410A7" w:rsidRPr="00D410A7">
        <w:rPr>
          <w:rFonts w:asciiTheme="minorHAnsi" w:hAnsiTheme="minorHAnsi" w:cstheme="minorHAnsi"/>
          <w:color w:val="1A1A1A"/>
        </w:rPr>
        <w:t xml:space="preserve"> resistance and fast </w:t>
      </w:r>
      <w:r w:rsidR="00D410A7" w:rsidRPr="00587A5B">
        <w:rPr>
          <w:rFonts w:asciiTheme="minorHAnsi" w:hAnsiTheme="minorHAnsi" w:cstheme="minorHAnsi"/>
          <w:color w:val="1A1A1A"/>
        </w:rPr>
        <w:t>hard</w:t>
      </w:r>
      <w:r w:rsidR="00D12C6D" w:rsidRPr="00587A5B">
        <w:rPr>
          <w:rFonts w:asciiTheme="minorHAnsi" w:hAnsiTheme="minorHAnsi" w:cstheme="minorHAnsi"/>
          <w:color w:val="1A1A1A"/>
        </w:rPr>
        <w:t>n</w:t>
      </w:r>
      <w:r w:rsidR="00587A5B">
        <w:rPr>
          <w:rFonts w:asciiTheme="minorHAnsi" w:hAnsiTheme="minorHAnsi" w:cstheme="minorHAnsi"/>
          <w:color w:val="1A1A1A"/>
        </w:rPr>
        <w:t>ess</w:t>
      </w:r>
      <w:r w:rsidR="00D410A7" w:rsidRPr="00587A5B">
        <w:rPr>
          <w:rFonts w:asciiTheme="minorHAnsi" w:hAnsiTheme="minorHAnsi" w:cstheme="minorHAnsi"/>
          <w:color w:val="222222"/>
        </w:rPr>
        <w:t xml:space="preserve"> </w:t>
      </w:r>
      <w:r w:rsidR="00D410A7" w:rsidRPr="00587A5B">
        <w:rPr>
          <w:rFonts w:asciiTheme="minorHAnsi" w:hAnsiTheme="minorHAnsi" w:cstheme="minorHAnsi"/>
          <w:color w:val="1A1A1A"/>
        </w:rPr>
        <w:t>development</w:t>
      </w:r>
      <w:r w:rsidR="00D410A7" w:rsidRPr="00D410A7">
        <w:rPr>
          <w:rFonts w:asciiTheme="minorHAnsi" w:hAnsiTheme="minorHAnsi" w:cstheme="minorHAnsi"/>
          <w:color w:val="1A1A1A"/>
        </w:rPr>
        <w:t xml:space="preserve"> for floor coatings, </w:t>
      </w:r>
    </w:p>
    <w:p w:rsidR="00D410A7" w:rsidRPr="00D410A7" w:rsidRDefault="00D410A7" w:rsidP="00534138">
      <w:pPr>
        <w:rPr>
          <w:rFonts w:asciiTheme="minorHAnsi" w:hAnsiTheme="minorHAnsi" w:cs="Arial"/>
          <w:color w:val="222222"/>
        </w:rPr>
      </w:pPr>
    </w:p>
    <w:p w:rsidR="00D410A7" w:rsidRDefault="00D93D71" w:rsidP="00F54C4E">
      <w:pPr>
        <w:rPr>
          <w:rFonts w:asciiTheme="minorHAnsi" w:hAnsiTheme="minorHAnsi"/>
          <w:b/>
        </w:rPr>
      </w:pPr>
      <w:r>
        <w:rPr>
          <w:rFonts w:asciiTheme="minorHAnsi" w:hAnsiTheme="minorHAnsi"/>
          <w:b/>
        </w:rPr>
        <w:t>USES</w:t>
      </w:r>
    </w:p>
    <w:p w:rsidR="001348A6" w:rsidRDefault="005D17DB" w:rsidP="00F54C4E">
      <w:pPr>
        <w:rPr>
          <w:rFonts w:asciiTheme="minorHAnsi" w:hAnsiTheme="minorHAnsi" w:cs="Arial"/>
          <w:color w:val="222222"/>
        </w:rPr>
      </w:pPr>
      <w:r w:rsidRPr="005D17DB">
        <w:rPr>
          <w:rStyle w:val="hps"/>
          <w:rFonts w:asciiTheme="minorHAnsi" w:hAnsiTheme="minorHAnsi" w:cs="Arial"/>
          <w:color w:val="222222"/>
        </w:rPr>
        <w:t>·</w:t>
      </w:r>
      <w:r w:rsidRPr="005D17DB">
        <w:rPr>
          <w:rFonts w:asciiTheme="minorHAnsi" w:hAnsiTheme="minorHAnsi" w:cs="Arial"/>
          <w:color w:val="222222"/>
        </w:rPr>
        <w:t xml:space="preserve"> </w:t>
      </w:r>
      <w:r w:rsidR="00D508D6">
        <w:rPr>
          <w:rStyle w:val="hps"/>
          <w:rFonts w:asciiTheme="minorHAnsi" w:hAnsiTheme="minorHAnsi" w:cs="Arial"/>
          <w:color w:val="222222"/>
        </w:rPr>
        <w:t>T</w:t>
      </w:r>
      <w:r w:rsidRPr="005D17DB">
        <w:rPr>
          <w:rStyle w:val="hps"/>
          <w:rFonts w:asciiTheme="minorHAnsi" w:hAnsiTheme="minorHAnsi" w:cs="Arial"/>
          <w:color w:val="222222"/>
        </w:rPr>
        <w:t>ransparent</w:t>
      </w:r>
      <w:r w:rsidRPr="005D17DB">
        <w:rPr>
          <w:rFonts w:asciiTheme="minorHAnsi" w:hAnsiTheme="minorHAnsi" w:cs="Arial"/>
          <w:color w:val="222222"/>
        </w:rPr>
        <w:t xml:space="preserve"> </w:t>
      </w:r>
      <w:r w:rsidR="006A1220">
        <w:rPr>
          <w:rStyle w:val="hps"/>
          <w:rFonts w:asciiTheme="minorHAnsi" w:hAnsiTheme="minorHAnsi" w:cs="Arial"/>
          <w:color w:val="222222"/>
        </w:rPr>
        <w:t>matt</w:t>
      </w:r>
      <w:r w:rsidR="00D508D6">
        <w:rPr>
          <w:rStyle w:val="hps"/>
          <w:rFonts w:asciiTheme="minorHAnsi" w:hAnsiTheme="minorHAnsi" w:cs="Arial"/>
          <w:color w:val="222222"/>
        </w:rPr>
        <w:t>e</w:t>
      </w:r>
      <w:r w:rsidRPr="005D17DB">
        <w:rPr>
          <w:rFonts w:asciiTheme="minorHAnsi" w:hAnsiTheme="minorHAnsi" w:cs="Arial"/>
          <w:color w:val="222222"/>
        </w:rPr>
        <w:t xml:space="preserve"> </w:t>
      </w:r>
      <w:r w:rsidR="00D508D6">
        <w:rPr>
          <w:rStyle w:val="hps"/>
          <w:rFonts w:asciiTheme="minorHAnsi" w:hAnsiTheme="minorHAnsi" w:cs="Arial"/>
          <w:color w:val="222222"/>
        </w:rPr>
        <w:t>f</w:t>
      </w:r>
      <w:r w:rsidR="00D508D6" w:rsidRPr="005D17DB">
        <w:rPr>
          <w:rStyle w:val="hps"/>
          <w:rFonts w:asciiTheme="minorHAnsi" w:hAnsiTheme="minorHAnsi" w:cs="Arial"/>
          <w:color w:val="222222"/>
        </w:rPr>
        <w:t>inish</w:t>
      </w:r>
      <w:r w:rsidR="00D508D6" w:rsidRPr="005D17DB">
        <w:rPr>
          <w:rFonts w:asciiTheme="minorHAnsi" w:hAnsiTheme="minorHAnsi" w:cs="Arial"/>
          <w:color w:val="222222"/>
        </w:rPr>
        <w:t xml:space="preserve"> </w:t>
      </w:r>
      <w:r w:rsidRPr="005D17DB">
        <w:rPr>
          <w:rStyle w:val="hps"/>
          <w:rFonts w:asciiTheme="minorHAnsi" w:hAnsiTheme="minorHAnsi" w:cs="Arial"/>
          <w:color w:val="222222"/>
        </w:rPr>
        <w:t>for</w:t>
      </w:r>
      <w:r w:rsidRPr="005D17DB">
        <w:rPr>
          <w:rFonts w:asciiTheme="minorHAnsi" w:hAnsiTheme="minorHAnsi" w:cs="Arial"/>
          <w:color w:val="222222"/>
        </w:rPr>
        <w:t xml:space="preserve"> </w:t>
      </w:r>
      <w:r w:rsidRPr="005D17DB">
        <w:rPr>
          <w:rStyle w:val="hps"/>
          <w:rFonts w:asciiTheme="minorHAnsi" w:hAnsiTheme="minorHAnsi" w:cs="Arial"/>
          <w:color w:val="222222"/>
        </w:rPr>
        <w:t>decorative floors made using</w:t>
      </w:r>
      <w:r w:rsidRPr="005D17DB">
        <w:rPr>
          <w:rFonts w:asciiTheme="minorHAnsi" w:hAnsiTheme="minorHAnsi" w:cs="Arial"/>
          <w:color w:val="222222"/>
        </w:rPr>
        <w:t xml:space="preserve"> </w:t>
      </w:r>
      <w:r w:rsidRPr="00587A5B">
        <w:rPr>
          <w:rStyle w:val="hps"/>
          <w:rFonts w:asciiTheme="minorHAnsi" w:hAnsiTheme="minorHAnsi" w:cs="Arial"/>
          <w:b/>
          <w:color w:val="222222"/>
        </w:rPr>
        <w:t>RESIN</w:t>
      </w:r>
      <w:r w:rsidRPr="00587A5B">
        <w:rPr>
          <w:rFonts w:asciiTheme="minorHAnsi" w:hAnsiTheme="minorHAnsi" w:cs="Arial"/>
          <w:b/>
          <w:color w:val="222222"/>
        </w:rPr>
        <w:t xml:space="preserve">-STUCCO </w:t>
      </w:r>
      <w:r w:rsidRPr="005D17DB">
        <w:rPr>
          <w:rFonts w:asciiTheme="minorHAnsi" w:hAnsiTheme="minorHAnsi" w:cs="Arial"/>
          <w:color w:val="222222"/>
        </w:rPr>
        <w:br/>
      </w:r>
      <w:r w:rsidRPr="005D17DB">
        <w:rPr>
          <w:rStyle w:val="hps"/>
          <w:rFonts w:asciiTheme="minorHAnsi" w:hAnsiTheme="minorHAnsi" w:cs="Arial"/>
          <w:color w:val="222222"/>
        </w:rPr>
        <w:t>·</w:t>
      </w:r>
      <w:r w:rsidRPr="005D17DB">
        <w:rPr>
          <w:rFonts w:asciiTheme="minorHAnsi" w:hAnsiTheme="minorHAnsi" w:cs="Arial"/>
          <w:color w:val="222222"/>
        </w:rPr>
        <w:t xml:space="preserve"> </w:t>
      </w:r>
      <w:r w:rsidRPr="005D17DB">
        <w:rPr>
          <w:rStyle w:val="hps"/>
          <w:rFonts w:asciiTheme="minorHAnsi" w:hAnsiTheme="minorHAnsi" w:cs="Arial"/>
          <w:color w:val="222222"/>
        </w:rPr>
        <w:t>Protective coating</w:t>
      </w:r>
      <w:r w:rsidRPr="005D17DB">
        <w:rPr>
          <w:rFonts w:asciiTheme="minorHAnsi" w:hAnsiTheme="minorHAnsi" w:cs="Arial"/>
          <w:color w:val="222222"/>
        </w:rPr>
        <w:t xml:space="preserve"> </w:t>
      </w:r>
      <w:r w:rsidR="00587A5B">
        <w:rPr>
          <w:rFonts w:asciiTheme="minorHAnsi" w:hAnsiTheme="minorHAnsi" w:cs="Arial"/>
          <w:color w:val="222222"/>
        </w:rPr>
        <w:t xml:space="preserve">for </w:t>
      </w:r>
      <w:r w:rsidRPr="00587A5B">
        <w:rPr>
          <w:rStyle w:val="hps"/>
          <w:rFonts w:asciiTheme="minorHAnsi" w:hAnsiTheme="minorHAnsi" w:cs="Arial"/>
          <w:color w:val="222222"/>
        </w:rPr>
        <w:t>floors</w:t>
      </w:r>
      <w:r w:rsidRPr="005D17DB">
        <w:rPr>
          <w:rFonts w:asciiTheme="minorHAnsi" w:hAnsiTheme="minorHAnsi" w:cs="Arial"/>
          <w:color w:val="222222"/>
        </w:rPr>
        <w:t xml:space="preserve"> </w:t>
      </w:r>
      <w:r w:rsidRPr="005D17DB">
        <w:rPr>
          <w:rStyle w:val="hps"/>
          <w:rFonts w:asciiTheme="minorHAnsi" w:hAnsiTheme="minorHAnsi" w:cs="Arial"/>
          <w:color w:val="222222"/>
        </w:rPr>
        <w:t>and</w:t>
      </w:r>
      <w:r w:rsidRPr="005D17DB">
        <w:rPr>
          <w:rFonts w:asciiTheme="minorHAnsi" w:hAnsiTheme="minorHAnsi" w:cs="Arial"/>
          <w:color w:val="222222"/>
        </w:rPr>
        <w:t xml:space="preserve"> </w:t>
      </w:r>
      <w:r w:rsidRPr="005D17DB">
        <w:rPr>
          <w:rStyle w:val="hps"/>
          <w:rFonts w:asciiTheme="minorHAnsi" w:hAnsiTheme="minorHAnsi" w:cs="Arial"/>
          <w:color w:val="222222"/>
        </w:rPr>
        <w:t>walls</w:t>
      </w:r>
      <w:r w:rsidRPr="005D17DB">
        <w:rPr>
          <w:rFonts w:asciiTheme="minorHAnsi" w:hAnsiTheme="minorHAnsi" w:cs="Arial"/>
          <w:color w:val="222222"/>
        </w:rPr>
        <w:t xml:space="preserve">, </w:t>
      </w:r>
      <w:r w:rsidRPr="005D17DB">
        <w:rPr>
          <w:rStyle w:val="hps"/>
          <w:rFonts w:asciiTheme="minorHAnsi" w:hAnsiTheme="minorHAnsi" w:cs="Arial"/>
          <w:color w:val="222222"/>
        </w:rPr>
        <w:t>suitable for</w:t>
      </w:r>
      <w:r w:rsidRPr="005D17DB">
        <w:rPr>
          <w:rFonts w:asciiTheme="minorHAnsi" w:hAnsiTheme="minorHAnsi" w:cs="Arial"/>
          <w:color w:val="222222"/>
        </w:rPr>
        <w:t xml:space="preserve"> </w:t>
      </w:r>
      <w:r w:rsidRPr="005D17DB">
        <w:rPr>
          <w:rStyle w:val="hps"/>
          <w:rFonts w:asciiTheme="minorHAnsi" w:hAnsiTheme="minorHAnsi" w:cs="Arial"/>
          <w:color w:val="222222"/>
        </w:rPr>
        <w:t>offices</w:t>
      </w:r>
      <w:r w:rsidRPr="005D17DB">
        <w:rPr>
          <w:rFonts w:asciiTheme="minorHAnsi" w:hAnsiTheme="minorHAnsi" w:cs="Arial"/>
          <w:color w:val="222222"/>
        </w:rPr>
        <w:t xml:space="preserve">, public buildings, </w:t>
      </w:r>
      <w:r w:rsidRPr="005D17DB">
        <w:rPr>
          <w:rStyle w:val="hps"/>
          <w:rFonts w:asciiTheme="minorHAnsi" w:hAnsiTheme="minorHAnsi" w:cs="Arial"/>
          <w:color w:val="222222"/>
        </w:rPr>
        <w:t>apartments</w:t>
      </w:r>
      <w:r w:rsidRPr="005D17DB">
        <w:rPr>
          <w:rFonts w:asciiTheme="minorHAnsi" w:hAnsiTheme="minorHAnsi" w:cs="Arial"/>
          <w:color w:val="222222"/>
        </w:rPr>
        <w:t xml:space="preserve">, </w:t>
      </w:r>
      <w:r w:rsidRPr="005D17DB">
        <w:rPr>
          <w:rStyle w:val="hps"/>
          <w:rFonts w:asciiTheme="minorHAnsi" w:hAnsiTheme="minorHAnsi" w:cs="Arial"/>
          <w:color w:val="222222"/>
        </w:rPr>
        <w:t>hotels, lodges</w:t>
      </w:r>
      <w:r w:rsidRPr="005D17DB">
        <w:rPr>
          <w:rFonts w:asciiTheme="minorHAnsi" w:hAnsiTheme="minorHAnsi" w:cs="Arial"/>
          <w:color w:val="222222"/>
        </w:rPr>
        <w:t>.</w:t>
      </w:r>
    </w:p>
    <w:p w:rsidR="005D17DB" w:rsidRDefault="005D17DB" w:rsidP="00F54C4E">
      <w:pPr>
        <w:rPr>
          <w:rFonts w:asciiTheme="minorHAnsi" w:hAnsiTheme="minorHAnsi" w:cs="Arial"/>
          <w:color w:val="222222"/>
        </w:rPr>
      </w:pPr>
    </w:p>
    <w:p w:rsidR="005D17DB" w:rsidRDefault="005D17DB" w:rsidP="00B664FE">
      <w:pPr>
        <w:rPr>
          <w:rFonts w:asciiTheme="minorHAnsi" w:hAnsiTheme="minorHAnsi" w:cs="Arial"/>
        </w:rPr>
      </w:pPr>
      <w:r w:rsidRPr="00795C03">
        <w:rPr>
          <w:rFonts w:asciiTheme="minorHAnsi" w:hAnsiTheme="minorHAnsi" w:cs="Arial"/>
          <w:b/>
        </w:rPr>
        <w:t>PREPARATION</w:t>
      </w:r>
      <w:r w:rsidRPr="00795C03">
        <w:rPr>
          <w:rFonts w:asciiTheme="minorHAnsi" w:hAnsiTheme="minorHAnsi" w:cs="Arial"/>
        </w:rPr>
        <w:br/>
        <w:t>Surfaces must be solid and free of dust, wax, dirt, oil and other pollutants. Cement</w:t>
      </w:r>
      <w:r w:rsidR="00D508D6">
        <w:rPr>
          <w:rFonts w:asciiTheme="minorHAnsi" w:hAnsiTheme="minorHAnsi" w:cs="Arial"/>
        </w:rPr>
        <w:t>ituous</w:t>
      </w:r>
      <w:r w:rsidRPr="00795C03">
        <w:rPr>
          <w:rFonts w:asciiTheme="minorHAnsi" w:hAnsiTheme="minorHAnsi" w:cs="Arial"/>
        </w:rPr>
        <w:t xml:space="preserve"> substrates must be properly </w:t>
      </w:r>
      <w:r w:rsidR="00587A5B">
        <w:rPr>
          <w:rFonts w:asciiTheme="minorHAnsi" w:hAnsiTheme="minorHAnsi" w:cs="Arial"/>
        </w:rPr>
        <w:t>cured</w:t>
      </w:r>
      <w:r w:rsidRPr="00795C03">
        <w:rPr>
          <w:rFonts w:asciiTheme="minorHAnsi" w:hAnsiTheme="minorHAnsi" w:cs="Arial"/>
        </w:rPr>
        <w:t xml:space="preserve"> and perfectly </w:t>
      </w:r>
      <w:r w:rsidR="00587A5B">
        <w:rPr>
          <w:rFonts w:asciiTheme="minorHAnsi" w:hAnsiTheme="minorHAnsi" w:cs="Arial"/>
        </w:rPr>
        <w:t>primed</w:t>
      </w:r>
      <w:r w:rsidRPr="00795C03">
        <w:rPr>
          <w:rFonts w:asciiTheme="minorHAnsi" w:hAnsiTheme="minorHAnsi" w:cs="Arial"/>
        </w:rPr>
        <w:t xml:space="preserve"> with the </w:t>
      </w:r>
      <w:r w:rsidR="00D508D6">
        <w:rPr>
          <w:rFonts w:asciiTheme="minorHAnsi" w:hAnsiTheme="minorHAnsi" w:cs="Arial"/>
        </w:rPr>
        <w:t>aid</w:t>
      </w:r>
      <w:r w:rsidRPr="00795C03">
        <w:rPr>
          <w:rFonts w:asciiTheme="minorHAnsi" w:hAnsiTheme="minorHAnsi" w:cs="Arial"/>
        </w:rPr>
        <w:t xml:space="preserve"> of </w:t>
      </w:r>
      <w:r w:rsidRPr="00587A5B">
        <w:rPr>
          <w:rFonts w:asciiTheme="minorHAnsi" w:hAnsiTheme="minorHAnsi" w:cs="Arial"/>
          <w:b/>
        </w:rPr>
        <w:t xml:space="preserve">PRIMER IDRO </w:t>
      </w:r>
    </w:p>
    <w:p w:rsidR="00D410A7" w:rsidRDefault="005D17DB" w:rsidP="0063457B">
      <w:pPr>
        <w:rPr>
          <w:rFonts w:asciiTheme="minorHAnsi" w:hAnsiTheme="minorHAnsi" w:cs="Arial"/>
          <w:b/>
        </w:rPr>
      </w:pPr>
      <w:r w:rsidRPr="00795C03">
        <w:rPr>
          <w:rFonts w:asciiTheme="minorHAnsi" w:hAnsiTheme="minorHAnsi" w:cs="Arial"/>
        </w:rPr>
        <w:br/>
      </w:r>
      <w:r w:rsidRPr="00795C03">
        <w:rPr>
          <w:rFonts w:asciiTheme="minorHAnsi" w:hAnsiTheme="minorHAnsi" w:cs="Arial"/>
          <w:b/>
        </w:rPr>
        <w:t>APPLICATION</w:t>
      </w:r>
    </w:p>
    <w:p w:rsidR="005A3B5F" w:rsidRPr="00795C03" w:rsidRDefault="00D410A7" w:rsidP="005A3B5F">
      <w:pPr>
        <w:rPr>
          <w:rFonts w:asciiTheme="minorHAnsi" w:hAnsiTheme="minorHAnsi" w:cs="Arial"/>
        </w:rPr>
      </w:pPr>
      <w:r w:rsidRPr="00F33CC2">
        <w:rPr>
          <w:rFonts w:asciiTheme="minorHAnsi" w:hAnsiTheme="minorHAnsi" w:cs="Arial"/>
        </w:rPr>
        <w:t>1. Mix thoroughly for 2-3 minutes</w:t>
      </w:r>
      <w:r w:rsidR="005A3B5F">
        <w:rPr>
          <w:rFonts w:asciiTheme="minorHAnsi" w:hAnsiTheme="minorHAnsi" w:cs="Arial"/>
        </w:rPr>
        <w:t xml:space="preserve"> 100 parts of component A with 1</w:t>
      </w:r>
      <w:r w:rsidRPr="00F33CC2">
        <w:rPr>
          <w:rFonts w:asciiTheme="minorHAnsi" w:hAnsiTheme="minorHAnsi" w:cs="Arial"/>
        </w:rPr>
        <w:t xml:space="preserve">0 parts of component B with a suitable tool, </w:t>
      </w:r>
      <w:r w:rsidR="00D508D6">
        <w:rPr>
          <w:rFonts w:asciiTheme="minorHAnsi" w:hAnsiTheme="minorHAnsi" w:cs="Arial"/>
        </w:rPr>
        <w:t>ensuring to scrape</w:t>
      </w:r>
      <w:r w:rsidRPr="00F33CC2">
        <w:rPr>
          <w:rFonts w:asciiTheme="minorHAnsi" w:hAnsiTheme="minorHAnsi" w:cs="Arial"/>
        </w:rPr>
        <w:t xml:space="preserve"> the </w:t>
      </w:r>
      <w:r w:rsidR="00D508D6">
        <w:rPr>
          <w:rFonts w:asciiTheme="minorHAnsi" w:hAnsiTheme="minorHAnsi" w:cs="Arial"/>
        </w:rPr>
        <w:t>mixture</w:t>
      </w:r>
      <w:r w:rsidRPr="00F33CC2">
        <w:rPr>
          <w:rFonts w:asciiTheme="minorHAnsi" w:hAnsiTheme="minorHAnsi" w:cs="Arial"/>
        </w:rPr>
        <w:t xml:space="preserve"> from both the bottom </w:t>
      </w:r>
      <w:r w:rsidR="00D508D6">
        <w:rPr>
          <w:rFonts w:asciiTheme="minorHAnsi" w:hAnsiTheme="minorHAnsi" w:cs="Arial"/>
        </w:rPr>
        <w:t>and</w:t>
      </w:r>
      <w:r w:rsidRPr="00F33CC2">
        <w:rPr>
          <w:rFonts w:asciiTheme="minorHAnsi" w:hAnsiTheme="minorHAnsi" w:cs="Arial"/>
        </w:rPr>
        <w:t xml:space="preserve"> from the walls of the can, to obtain a fluid and homogeneous</w:t>
      </w:r>
      <w:r w:rsidR="00D508D6" w:rsidRPr="00D508D6">
        <w:rPr>
          <w:rFonts w:asciiTheme="minorHAnsi" w:hAnsiTheme="minorHAnsi" w:cs="Arial"/>
        </w:rPr>
        <w:t xml:space="preserve"> </w:t>
      </w:r>
      <w:r w:rsidR="00D508D6" w:rsidRPr="00F33CC2">
        <w:rPr>
          <w:rFonts w:asciiTheme="minorHAnsi" w:hAnsiTheme="minorHAnsi" w:cs="Arial"/>
        </w:rPr>
        <w:t>solution</w:t>
      </w:r>
      <w:r w:rsidR="005A3B5F">
        <w:rPr>
          <w:rFonts w:asciiTheme="minorHAnsi" w:hAnsiTheme="minorHAnsi" w:cs="Arial"/>
        </w:rPr>
        <w:t>, then dilute with water 10-15%</w:t>
      </w:r>
      <w:r w:rsidRPr="00F33CC2">
        <w:rPr>
          <w:rFonts w:asciiTheme="minorHAnsi" w:hAnsiTheme="minorHAnsi" w:cs="Arial"/>
        </w:rPr>
        <w:t>.</w:t>
      </w:r>
      <w:r w:rsidRPr="00F33CC2">
        <w:rPr>
          <w:rFonts w:asciiTheme="minorHAnsi" w:hAnsiTheme="minorHAnsi" w:cs="Arial"/>
        </w:rPr>
        <w:br/>
        <w:t xml:space="preserve">2. Apply the product with </w:t>
      </w:r>
      <w:r w:rsidR="00D508D6">
        <w:rPr>
          <w:rFonts w:asciiTheme="minorHAnsi" w:hAnsiTheme="minorHAnsi" w:cs="Arial"/>
        </w:rPr>
        <w:t>a short pile</w:t>
      </w:r>
      <w:r w:rsidR="005A3B5F">
        <w:rPr>
          <w:rFonts w:asciiTheme="minorHAnsi" w:hAnsiTheme="minorHAnsi" w:cs="Arial"/>
        </w:rPr>
        <w:t xml:space="preserve"> roller or spatula and wait 1 – 2 hours</w:t>
      </w:r>
      <w:r w:rsidRPr="00F33CC2">
        <w:rPr>
          <w:rFonts w:asciiTheme="minorHAnsi" w:hAnsiTheme="minorHAnsi" w:cs="Arial"/>
        </w:rPr>
        <w:br/>
        <w:t>3. Apply the second coat to achieve a un</w:t>
      </w:r>
      <w:r w:rsidR="005A3B5F">
        <w:rPr>
          <w:rFonts w:asciiTheme="minorHAnsi" w:hAnsiTheme="minorHAnsi" w:cs="Arial"/>
        </w:rPr>
        <w:t xml:space="preserve">iform </w:t>
      </w:r>
      <w:r w:rsidR="00D508D6">
        <w:rPr>
          <w:rFonts w:asciiTheme="minorHAnsi" w:hAnsiTheme="minorHAnsi" w:cs="Arial"/>
        </w:rPr>
        <w:t xml:space="preserve">and matte </w:t>
      </w:r>
      <w:r w:rsidR="005A3B5F">
        <w:rPr>
          <w:rFonts w:asciiTheme="minorHAnsi" w:hAnsiTheme="minorHAnsi" w:cs="Arial"/>
        </w:rPr>
        <w:t>finish.</w:t>
      </w:r>
      <w:r w:rsidRPr="00F33CC2">
        <w:rPr>
          <w:rFonts w:asciiTheme="minorHAnsi" w:hAnsiTheme="minorHAnsi" w:cs="Arial"/>
        </w:rPr>
        <w:br/>
        <w:t xml:space="preserve">NB. Each </w:t>
      </w:r>
      <w:r w:rsidR="00D508D6">
        <w:rPr>
          <w:rFonts w:asciiTheme="minorHAnsi" w:hAnsiTheme="minorHAnsi" w:cs="Arial"/>
        </w:rPr>
        <w:t>coat</w:t>
      </w:r>
      <w:r w:rsidRPr="00F33CC2">
        <w:rPr>
          <w:rFonts w:asciiTheme="minorHAnsi" w:hAnsiTheme="minorHAnsi" w:cs="Arial"/>
        </w:rPr>
        <w:t xml:space="preserve"> must be applied when the underlying layer is completely dry.</w:t>
      </w:r>
      <w:r w:rsidRPr="00F33CC2">
        <w:rPr>
          <w:rFonts w:asciiTheme="minorHAnsi" w:hAnsiTheme="minorHAnsi" w:cs="Arial"/>
        </w:rPr>
        <w:br/>
      </w:r>
    </w:p>
    <w:p w:rsidR="0063457B" w:rsidRPr="006A1220" w:rsidRDefault="005D17DB" w:rsidP="0063457B">
      <w:pPr>
        <w:rPr>
          <w:rFonts w:ascii="Calibri" w:hAnsi="Calibri"/>
          <w:lang w:val="en-US"/>
        </w:rPr>
      </w:pPr>
      <w:r w:rsidRPr="00795C03">
        <w:rPr>
          <w:rFonts w:asciiTheme="minorHAnsi" w:hAnsiTheme="minorHAnsi" w:cs="Arial"/>
        </w:rPr>
        <w:br/>
      </w:r>
      <w:r w:rsidRPr="00795C03">
        <w:rPr>
          <w:rFonts w:asciiTheme="minorHAnsi" w:hAnsiTheme="minorHAnsi" w:cs="Arial"/>
        </w:rPr>
        <w:br/>
      </w:r>
    </w:p>
    <w:tbl>
      <w:tblPr>
        <w:tblW w:w="10632"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A0"/>
      </w:tblPr>
      <w:tblGrid>
        <w:gridCol w:w="500"/>
        <w:gridCol w:w="5171"/>
        <w:gridCol w:w="4961"/>
      </w:tblGrid>
      <w:tr w:rsidR="0063457B" w:rsidRPr="00CC0FCB" w:rsidTr="008F2517">
        <w:tc>
          <w:tcPr>
            <w:tcW w:w="5671" w:type="dxa"/>
            <w:gridSpan w:val="2"/>
            <w:tcBorders>
              <w:top w:val="single" w:sz="4" w:space="0" w:color="FFFFFF"/>
              <w:left w:val="single" w:sz="4" w:space="0" w:color="FFFFFF"/>
              <w:bottom w:val="nil"/>
              <w:right w:val="single" w:sz="4" w:space="0" w:color="FFFFFF"/>
            </w:tcBorders>
          </w:tcPr>
          <w:p w:rsidR="0063457B" w:rsidRPr="00CC0FCB" w:rsidRDefault="0063457B" w:rsidP="005A3B5F">
            <w:pPr>
              <w:rPr>
                <w:rFonts w:ascii="Calibri" w:hAnsi="Calibri"/>
                <w:b/>
                <w:sz w:val="24"/>
                <w:szCs w:val="24"/>
                <w:u w:val="single"/>
                <w:lang w:val="en-GB"/>
              </w:rPr>
            </w:pPr>
            <w:r w:rsidRPr="00CC0FCB">
              <w:rPr>
                <w:rFonts w:ascii="Calibri" w:hAnsi="Calibri"/>
                <w:b/>
                <w:sz w:val="24"/>
                <w:szCs w:val="24"/>
                <w:u w:val="single"/>
                <w:lang w:val="en-GB"/>
              </w:rPr>
              <w:t>TECHNICAL FEATURES</w:t>
            </w:r>
          </w:p>
        </w:tc>
        <w:tc>
          <w:tcPr>
            <w:tcW w:w="4961" w:type="dxa"/>
            <w:tcBorders>
              <w:top w:val="single" w:sz="4" w:space="0" w:color="FFFFFF"/>
              <w:left w:val="single" w:sz="4" w:space="0" w:color="FFFFFF"/>
              <w:right w:val="single" w:sz="4" w:space="0" w:color="FFFFFF"/>
            </w:tcBorders>
          </w:tcPr>
          <w:p w:rsidR="0063457B" w:rsidRPr="00CC0FCB" w:rsidRDefault="0063457B" w:rsidP="008F2517">
            <w:pPr>
              <w:rPr>
                <w:rFonts w:ascii="Calibri" w:hAnsi="Calibri"/>
                <w:sz w:val="24"/>
                <w:szCs w:val="24"/>
                <w:lang w:val="en-GB"/>
              </w:rPr>
            </w:pPr>
          </w:p>
        </w:tc>
      </w:tr>
      <w:tr w:rsidR="0063457B" w:rsidRPr="00795C03" w:rsidTr="008F2517">
        <w:tc>
          <w:tcPr>
            <w:tcW w:w="500" w:type="dxa"/>
            <w:vMerge w:val="restart"/>
            <w:textDirection w:val="btLr"/>
          </w:tcPr>
          <w:p w:rsidR="0063457B" w:rsidRPr="00CC0FCB" w:rsidRDefault="0063457B" w:rsidP="00B6559E">
            <w:pPr>
              <w:spacing w:line="276" w:lineRule="auto"/>
              <w:ind w:left="113" w:right="113"/>
              <w:jc w:val="center"/>
              <w:rPr>
                <w:rFonts w:ascii="Calibri" w:hAnsi="Calibri"/>
                <w:lang w:val="en-GB"/>
              </w:rPr>
            </w:pPr>
            <w:r w:rsidRPr="00CC0FCB">
              <w:rPr>
                <w:rFonts w:ascii="Calibri" w:hAnsi="Calibri"/>
                <w:lang w:val="en-GB"/>
              </w:rPr>
              <w:t>PRODUCT</w:t>
            </w:r>
          </w:p>
        </w:tc>
        <w:tc>
          <w:tcPr>
            <w:tcW w:w="5171" w:type="dxa"/>
          </w:tcPr>
          <w:p w:rsidR="0063457B" w:rsidRPr="00CC0FCB" w:rsidRDefault="0063457B" w:rsidP="005A3B5F">
            <w:pPr>
              <w:rPr>
                <w:rFonts w:ascii="Calibri" w:hAnsi="Calibri"/>
                <w:lang w:val="en-GB"/>
              </w:rPr>
            </w:pPr>
            <w:r w:rsidRPr="00CC0FCB">
              <w:rPr>
                <w:rFonts w:ascii="Calibri" w:hAnsi="Calibri"/>
                <w:lang w:val="en-GB"/>
              </w:rPr>
              <w:t>NATURE OF THE BINDER</w:t>
            </w:r>
          </w:p>
        </w:tc>
        <w:tc>
          <w:tcPr>
            <w:tcW w:w="4961" w:type="dxa"/>
          </w:tcPr>
          <w:p w:rsidR="0063457B" w:rsidRPr="00CC0FCB" w:rsidRDefault="0063457B" w:rsidP="00D508D6">
            <w:pPr>
              <w:rPr>
                <w:rFonts w:ascii="Calibri" w:hAnsi="Calibri"/>
                <w:lang w:val="en-GB"/>
              </w:rPr>
            </w:pPr>
            <w:r w:rsidRPr="0063457B">
              <w:rPr>
                <w:rStyle w:val="hps"/>
                <w:rFonts w:asciiTheme="minorHAnsi" w:hAnsiTheme="minorHAnsi" w:cs="Arial"/>
                <w:color w:val="222222"/>
              </w:rPr>
              <w:t>Polyurethane</w:t>
            </w:r>
            <w:r w:rsidR="005A3B5F">
              <w:rPr>
                <w:rStyle w:val="hps"/>
                <w:rFonts w:asciiTheme="minorHAnsi" w:hAnsiTheme="minorHAnsi" w:cs="Arial"/>
                <w:color w:val="222222"/>
              </w:rPr>
              <w:t xml:space="preserve"> h</w:t>
            </w:r>
            <w:r w:rsidR="00D508D6">
              <w:rPr>
                <w:rStyle w:val="hps"/>
                <w:rFonts w:asciiTheme="minorHAnsi" w:hAnsiTheme="minorHAnsi" w:cs="Arial"/>
                <w:color w:val="222222"/>
              </w:rPr>
              <w:t>y</w:t>
            </w:r>
            <w:r w:rsidR="005A3B5F">
              <w:rPr>
                <w:rStyle w:val="hps"/>
                <w:rFonts w:asciiTheme="minorHAnsi" w:hAnsiTheme="minorHAnsi" w:cs="Arial"/>
                <w:color w:val="222222"/>
              </w:rPr>
              <w:t>brid resins</w:t>
            </w:r>
          </w:p>
        </w:tc>
      </w:tr>
      <w:tr w:rsidR="0063457B" w:rsidRPr="00CC0FCB" w:rsidTr="008F2517">
        <w:tc>
          <w:tcPr>
            <w:tcW w:w="500" w:type="dxa"/>
            <w:vMerge/>
          </w:tcPr>
          <w:p w:rsidR="0063457B" w:rsidRPr="00CC0FCB" w:rsidRDefault="0063457B" w:rsidP="005A3B5F">
            <w:pPr>
              <w:spacing w:line="276" w:lineRule="auto"/>
              <w:ind w:left="113" w:right="113"/>
              <w:rPr>
                <w:rFonts w:ascii="Calibri" w:hAnsi="Calibri"/>
                <w:lang w:val="en-GB"/>
              </w:rPr>
            </w:pPr>
          </w:p>
        </w:tc>
        <w:tc>
          <w:tcPr>
            <w:tcW w:w="5171" w:type="dxa"/>
          </w:tcPr>
          <w:p w:rsidR="0063457B" w:rsidRPr="00CC0FCB" w:rsidRDefault="0063457B" w:rsidP="005A3B5F">
            <w:pPr>
              <w:rPr>
                <w:rFonts w:ascii="Calibri" w:hAnsi="Calibri"/>
                <w:lang w:val="en-GB"/>
              </w:rPr>
            </w:pPr>
            <w:r w:rsidRPr="00CC0FCB">
              <w:rPr>
                <w:rFonts w:ascii="Calibri" w:hAnsi="Calibri"/>
                <w:lang w:val="en-GB"/>
              </w:rPr>
              <w:t>DRY RESIDUE (A+B)</w:t>
            </w:r>
          </w:p>
        </w:tc>
        <w:tc>
          <w:tcPr>
            <w:tcW w:w="4961" w:type="dxa"/>
          </w:tcPr>
          <w:p w:rsidR="0063457B" w:rsidRPr="00CC0FCB" w:rsidRDefault="0063457B" w:rsidP="008F2517">
            <w:pPr>
              <w:rPr>
                <w:rFonts w:ascii="Calibri" w:hAnsi="Calibri"/>
                <w:lang w:val="en-GB"/>
              </w:rPr>
            </w:pPr>
            <w:r w:rsidRPr="00CC0FCB">
              <w:rPr>
                <w:rFonts w:ascii="Calibri" w:hAnsi="Calibri"/>
                <w:lang w:val="en-GB"/>
              </w:rPr>
              <w:t xml:space="preserve">- </w:t>
            </w:r>
          </w:p>
        </w:tc>
      </w:tr>
      <w:tr w:rsidR="0063457B" w:rsidRPr="00CC0FCB" w:rsidTr="008F2517">
        <w:tc>
          <w:tcPr>
            <w:tcW w:w="500" w:type="dxa"/>
            <w:vMerge/>
          </w:tcPr>
          <w:p w:rsidR="0063457B" w:rsidRPr="00CC0FCB" w:rsidRDefault="0063457B" w:rsidP="005A3B5F">
            <w:pPr>
              <w:spacing w:line="276" w:lineRule="auto"/>
              <w:ind w:left="113" w:right="113"/>
              <w:rPr>
                <w:rFonts w:ascii="Calibri" w:hAnsi="Calibri"/>
                <w:lang w:val="en-GB"/>
              </w:rPr>
            </w:pPr>
          </w:p>
        </w:tc>
        <w:tc>
          <w:tcPr>
            <w:tcW w:w="5171" w:type="dxa"/>
          </w:tcPr>
          <w:p w:rsidR="0063457B" w:rsidRPr="00CC0FCB" w:rsidRDefault="0063457B" w:rsidP="005A3B5F">
            <w:pPr>
              <w:rPr>
                <w:rFonts w:ascii="Calibri" w:hAnsi="Calibri"/>
                <w:lang w:val="en-GB"/>
              </w:rPr>
            </w:pPr>
            <w:r w:rsidRPr="00CC0FCB">
              <w:rPr>
                <w:rFonts w:ascii="Calibri" w:hAnsi="Calibri"/>
                <w:lang w:val="en-GB"/>
              </w:rPr>
              <w:t>BULK DENSITY</w:t>
            </w:r>
          </w:p>
        </w:tc>
        <w:tc>
          <w:tcPr>
            <w:tcW w:w="4961" w:type="dxa"/>
          </w:tcPr>
          <w:p w:rsidR="0063457B" w:rsidRPr="00CC0FCB" w:rsidRDefault="0063457B" w:rsidP="008F2517">
            <w:pPr>
              <w:rPr>
                <w:rFonts w:ascii="Calibri" w:hAnsi="Calibri"/>
                <w:lang w:val="en-GB"/>
              </w:rPr>
            </w:pPr>
            <w:r w:rsidRPr="00CC0FCB">
              <w:rPr>
                <w:rFonts w:ascii="Calibri" w:hAnsi="Calibri"/>
                <w:lang w:val="en-GB"/>
              </w:rPr>
              <w:t xml:space="preserve">1000 </w:t>
            </w:r>
            <w:r>
              <w:rPr>
                <w:rFonts w:ascii="Calibri" w:hAnsi="Calibri"/>
                <w:lang w:val="en-GB"/>
              </w:rPr>
              <w:t xml:space="preserve">+/- 10 </w:t>
            </w:r>
            <w:r w:rsidRPr="00CC0FCB">
              <w:rPr>
                <w:rFonts w:ascii="Calibri" w:hAnsi="Calibri"/>
                <w:lang w:val="en-GB"/>
              </w:rPr>
              <w:t>gr/lt</w:t>
            </w:r>
          </w:p>
        </w:tc>
      </w:tr>
      <w:tr w:rsidR="0063457B" w:rsidRPr="00304479" w:rsidTr="008F2517">
        <w:tc>
          <w:tcPr>
            <w:tcW w:w="500" w:type="dxa"/>
            <w:vMerge/>
          </w:tcPr>
          <w:p w:rsidR="0063457B" w:rsidRPr="00CC0FCB" w:rsidRDefault="0063457B" w:rsidP="005A3B5F">
            <w:pPr>
              <w:spacing w:line="276" w:lineRule="auto"/>
              <w:ind w:left="113" w:right="113"/>
              <w:rPr>
                <w:rFonts w:ascii="Calibri" w:hAnsi="Calibri"/>
                <w:lang w:val="en-GB"/>
              </w:rPr>
            </w:pPr>
          </w:p>
        </w:tc>
        <w:tc>
          <w:tcPr>
            <w:tcW w:w="5171" w:type="dxa"/>
          </w:tcPr>
          <w:p w:rsidR="0063457B" w:rsidRPr="00CC0FCB" w:rsidRDefault="0063457B" w:rsidP="005A3B5F">
            <w:pPr>
              <w:rPr>
                <w:rFonts w:ascii="Calibri" w:hAnsi="Calibri"/>
                <w:lang w:val="en-GB"/>
              </w:rPr>
            </w:pPr>
            <w:r w:rsidRPr="00CC0FCB">
              <w:rPr>
                <w:rFonts w:ascii="Calibri" w:hAnsi="Calibri"/>
                <w:lang w:val="en-GB"/>
              </w:rPr>
              <w:t>LIMIT VALUE COV</w:t>
            </w:r>
          </w:p>
        </w:tc>
        <w:tc>
          <w:tcPr>
            <w:tcW w:w="4961" w:type="dxa"/>
          </w:tcPr>
          <w:p w:rsidR="0063457B" w:rsidRPr="00304479" w:rsidRDefault="0063457B" w:rsidP="008F2517">
            <w:pPr>
              <w:rPr>
                <w:rFonts w:ascii="Calibri" w:hAnsi="Calibri"/>
              </w:rPr>
            </w:pPr>
            <w:r>
              <w:rPr>
                <w:rFonts w:ascii="Calibri" w:hAnsi="Calibri"/>
              </w:rPr>
              <w:t>(CatA/e) Max 9</w:t>
            </w:r>
            <w:r w:rsidRPr="00304479">
              <w:rPr>
                <w:rFonts w:ascii="Calibri" w:hAnsi="Calibri"/>
              </w:rPr>
              <w:t>0 gr/lt</w:t>
            </w:r>
          </w:p>
        </w:tc>
      </w:tr>
      <w:tr w:rsidR="0063457B" w:rsidRPr="0063457B" w:rsidTr="008F2517">
        <w:trPr>
          <w:cantSplit/>
          <w:trHeight w:val="260"/>
        </w:trPr>
        <w:tc>
          <w:tcPr>
            <w:tcW w:w="500" w:type="dxa"/>
            <w:vMerge/>
            <w:textDirection w:val="btLr"/>
          </w:tcPr>
          <w:p w:rsidR="0063457B" w:rsidRPr="00304479" w:rsidRDefault="0063457B" w:rsidP="005A3B5F">
            <w:pPr>
              <w:spacing w:line="276" w:lineRule="auto"/>
              <w:ind w:left="113" w:right="113"/>
              <w:rPr>
                <w:rFonts w:ascii="Calibri" w:hAnsi="Calibri"/>
              </w:rPr>
            </w:pPr>
          </w:p>
        </w:tc>
        <w:tc>
          <w:tcPr>
            <w:tcW w:w="5171" w:type="dxa"/>
          </w:tcPr>
          <w:p w:rsidR="0063457B" w:rsidRPr="00CC0FCB" w:rsidRDefault="0063457B" w:rsidP="00D508D6">
            <w:pPr>
              <w:rPr>
                <w:rFonts w:ascii="Calibri" w:hAnsi="Calibri"/>
                <w:lang w:val="en-GB"/>
              </w:rPr>
            </w:pPr>
            <w:r w:rsidRPr="00CC0FCB">
              <w:rPr>
                <w:rFonts w:ascii="Calibri" w:hAnsi="Calibri"/>
                <w:lang w:val="en-GB"/>
              </w:rPr>
              <w:t>PACKAG</w:t>
            </w:r>
            <w:r w:rsidR="00D508D6">
              <w:rPr>
                <w:rFonts w:ascii="Calibri" w:hAnsi="Calibri"/>
                <w:lang w:val="en-GB"/>
              </w:rPr>
              <w:t xml:space="preserve">ING </w:t>
            </w:r>
            <w:r w:rsidRPr="00CC0FCB">
              <w:rPr>
                <w:rFonts w:ascii="Calibri" w:hAnsi="Calibri"/>
                <w:lang w:val="en-GB"/>
              </w:rPr>
              <w:t>(A+B)</w:t>
            </w:r>
          </w:p>
        </w:tc>
        <w:tc>
          <w:tcPr>
            <w:tcW w:w="4961" w:type="dxa"/>
          </w:tcPr>
          <w:p w:rsidR="0063457B" w:rsidRPr="00CC0FCB" w:rsidRDefault="0063457B" w:rsidP="008F2517">
            <w:pPr>
              <w:rPr>
                <w:rFonts w:ascii="Calibri" w:hAnsi="Calibri"/>
                <w:lang w:val="en-GB"/>
              </w:rPr>
            </w:pPr>
            <w:r>
              <w:rPr>
                <w:rFonts w:ascii="Calibri" w:hAnsi="Calibri"/>
                <w:lang w:val="en-GB"/>
              </w:rPr>
              <w:t>kg 1</w:t>
            </w:r>
            <w:r w:rsidR="005A3B5F">
              <w:rPr>
                <w:rFonts w:ascii="Calibri" w:hAnsi="Calibri"/>
                <w:lang w:val="en-GB"/>
              </w:rPr>
              <w:t xml:space="preserve">,1   kg </w:t>
            </w:r>
            <w:r>
              <w:rPr>
                <w:rFonts w:ascii="Calibri" w:hAnsi="Calibri"/>
                <w:lang w:val="en-GB"/>
              </w:rPr>
              <w:t>5</w:t>
            </w:r>
            <w:r w:rsidR="005A3B5F">
              <w:rPr>
                <w:rFonts w:ascii="Calibri" w:hAnsi="Calibri"/>
                <w:lang w:val="en-GB"/>
              </w:rPr>
              <w:t>.5  kg 11</w:t>
            </w:r>
            <w:r w:rsidRPr="00CC0FCB">
              <w:rPr>
                <w:rFonts w:ascii="Calibri" w:hAnsi="Calibri"/>
                <w:lang w:val="en-GB"/>
              </w:rPr>
              <w:t xml:space="preserve">   </w:t>
            </w:r>
          </w:p>
        </w:tc>
      </w:tr>
      <w:tr w:rsidR="0063457B" w:rsidRPr="0063457B" w:rsidTr="008F2517">
        <w:tc>
          <w:tcPr>
            <w:tcW w:w="500" w:type="dxa"/>
            <w:vMerge w:val="restart"/>
            <w:textDirection w:val="btLr"/>
          </w:tcPr>
          <w:p w:rsidR="0063457B" w:rsidRPr="00CC0FCB" w:rsidRDefault="0063457B" w:rsidP="00B6559E">
            <w:pPr>
              <w:ind w:left="113" w:right="113"/>
              <w:jc w:val="center"/>
              <w:rPr>
                <w:rFonts w:ascii="Calibri" w:hAnsi="Calibri"/>
                <w:lang w:val="en-GB"/>
              </w:rPr>
            </w:pPr>
            <w:r w:rsidRPr="00CC0FCB">
              <w:rPr>
                <w:rFonts w:ascii="Calibri" w:hAnsi="Calibri"/>
                <w:lang w:val="en-GB"/>
              </w:rPr>
              <w:t>APPLICATION</w:t>
            </w:r>
          </w:p>
        </w:tc>
        <w:tc>
          <w:tcPr>
            <w:tcW w:w="5171" w:type="dxa"/>
          </w:tcPr>
          <w:p w:rsidR="0063457B" w:rsidRPr="00CC0FCB" w:rsidRDefault="0063457B" w:rsidP="005A3B5F">
            <w:pPr>
              <w:rPr>
                <w:rFonts w:ascii="Calibri" w:hAnsi="Calibri"/>
                <w:lang w:val="en-GB"/>
              </w:rPr>
            </w:pPr>
            <w:r w:rsidRPr="00CC0FCB">
              <w:rPr>
                <w:rFonts w:ascii="Calibri" w:hAnsi="Calibri"/>
                <w:lang w:val="en-GB"/>
              </w:rPr>
              <w:t>APPLICATION</w:t>
            </w:r>
          </w:p>
        </w:tc>
        <w:tc>
          <w:tcPr>
            <w:tcW w:w="4961" w:type="dxa"/>
          </w:tcPr>
          <w:p w:rsidR="0063457B" w:rsidRPr="00CC0FCB" w:rsidRDefault="0063457B" w:rsidP="008F2517">
            <w:pPr>
              <w:rPr>
                <w:rFonts w:ascii="Calibri" w:hAnsi="Calibri"/>
                <w:lang w:val="en-GB"/>
              </w:rPr>
            </w:pPr>
            <w:r>
              <w:rPr>
                <w:rFonts w:ascii="Calibri" w:hAnsi="Calibri"/>
                <w:lang w:val="en-GB"/>
              </w:rPr>
              <w:t xml:space="preserve">Spray, </w:t>
            </w:r>
            <w:r w:rsidRPr="00CC0FCB">
              <w:rPr>
                <w:rFonts w:ascii="Calibri" w:hAnsi="Calibri"/>
                <w:lang w:val="en-GB"/>
              </w:rPr>
              <w:t>roll</w:t>
            </w:r>
            <w:r w:rsidR="00D508D6">
              <w:rPr>
                <w:rFonts w:ascii="Calibri" w:hAnsi="Calibri"/>
                <w:lang w:val="en-GB"/>
              </w:rPr>
              <w:t>er</w:t>
            </w:r>
            <w:r w:rsidRPr="00CC0FCB">
              <w:rPr>
                <w:rFonts w:ascii="Calibri" w:hAnsi="Calibri"/>
                <w:lang w:val="en-GB"/>
              </w:rPr>
              <w:t xml:space="preserve"> or brush</w:t>
            </w:r>
          </w:p>
        </w:tc>
      </w:tr>
      <w:tr w:rsidR="0063457B" w:rsidRPr="00CC0FCB" w:rsidTr="008F2517">
        <w:tc>
          <w:tcPr>
            <w:tcW w:w="500" w:type="dxa"/>
            <w:vMerge/>
          </w:tcPr>
          <w:p w:rsidR="0063457B" w:rsidRPr="00CC0FCB" w:rsidRDefault="0063457B" w:rsidP="005A3B5F">
            <w:pPr>
              <w:rPr>
                <w:rFonts w:ascii="Calibri" w:hAnsi="Calibri"/>
                <w:lang w:val="en-GB"/>
              </w:rPr>
            </w:pPr>
          </w:p>
        </w:tc>
        <w:tc>
          <w:tcPr>
            <w:tcW w:w="5171" w:type="dxa"/>
          </w:tcPr>
          <w:p w:rsidR="0063457B" w:rsidRPr="00CC0FCB" w:rsidRDefault="0063457B" w:rsidP="005A3B5F">
            <w:pPr>
              <w:rPr>
                <w:rFonts w:ascii="Calibri" w:hAnsi="Calibri"/>
                <w:lang w:val="en-GB"/>
              </w:rPr>
            </w:pPr>
            <w:r w:rsidRPr="00CC0FCB">
              <w:rPr>
                <w:rFonts w:ascii="Calibri" w:hAnsi="Calibri"/>
                <w:lang w:val="en-GB"/>
              </w:rPr>
              <w:t>CATALYSIS</w:t>
            </w:r>
            <w:r w:rsidR="00D508D6" w:rsidRPr="00CC0FCB">
              <w:rPr>
                <w:rFonts w:ascii="Calibri" w:hAnsi="Calibri"/>
                <w:lang w:val="en-GB"/>
              </w:rPr>
              <w:t xml:space="preserve"> RATIO</w:t>
            </w:r>
          </w:p>
        </w:tc>
        <w:tc>
          <w:tcPr>
            <w:tcW w:w="4961" w:type="dxa"/>
          </w:tcPr>
          <w:p w:rsidR="0063457B" w:rsidRPr="00CC0FCB" w:rsidRDefault="0063457B" w:rsidP="008F2517">
            <w:pPr>
              <w:rPr>
                <w:rFonts w:ascii="Calibri" w:hAnsi="Calibri" w:cs="Futurist"/>
                <w:lang w:val="en-GB"/>
              </w:rPr>
            </w:pPr>
            <w:r>
              <w:rPr>
                <w:rFonts w:ascii="Calibri" w:hAnsi="Calibri" w:cs="Futurist"/>
                <w:lang w:val="en-GB"/>
              </w:rPr>
              <w:t>-</w:t>
            </w:r>
          </w:p>
        </w:tc>
      </w:tr>
      <w:tr w:rsidR="0063457B" w:rsidRPr="00CC0FCB" w:rsidTr="008F2517">
        <w:tc>
          <w:tcPr>
            <w:tcW w:w="500" w:type="dxa"/>
            <w:vMerge/>
          </w:tcPr>
          <w:p w:rsidR="0063457B" w:rsidRPr="00CC0FCB" w:rsidRDefault="0063457B" w:rsidP="005A3B5F">
            <w:pPr>
              <w:rPr>
                <w:rFonts w:ascii="Calibri" w:hAnsi="Calibri"/>
                <w:lang w:val="en-GB"/>
              </w:rPr>
            </w:pPr>
          </w:p>
        </w:tc>
        <w:tc>
          <w:tcPr>
            <w:tcW w:w="5171" w:type="dxa"/>
          </w:tcPr>
          <w:p w:rsidR="0063457B" w:rsidRPr="00CC0FCB" w:rsidRDefault="0063457B" w:rsidP="005A3B5F">
            <w:pPr>
              <w:rPr>
                <w:rFonts w:ascii="Calibri" w:hAnsi="Calibri"/>
                <w:lang w:val="en-GB"/>
              </w:rPr>
            </w:pPr>
            <w:r w:rsidRPr="00CC0FCB">
              <w:rPr>
                <w:rFonts w:ascii="Calibri" w:hAnsi="Calibri"/>
                <w:lang w:val="en-GB"/>
              </w:rPr>
              <w:t>APPLICATION TEMPERATURE</w:t>
            </w:r>
          </w:p>
        </w:tc>
        <w:tc>
          <w:tcPr>
            <w:tcW w:w="4961" w:type="dxa"/>
          </w:tcPr>
          <w:p w:rsidR="0063457B" w:rsidRPr="00CC0FCB" w:rsidRDefault="0063457B" w:rsidP="008F2517">
            <w:pPr>
              <w:rPr>
                <w:rFonts w:ascii="Calibri" w:hAnsi="Calibri"/>
                <w:lang w:val="en-GB"/>
              </w:rPr>
            </w:pPr>
            <w:r>
              <w:rPr>
                <w:rFonts w:ascii="Calibri" w:hAnsi="Calibri" w:cs="Futurist"/>
                <w:lang w:val="en-GB"/>
              </w:rPr>
              <w:t>+ 15</w:t>
            </w:r>
            <w:r w:rsidRPr="00CC0FCB">
              <w:rPr>
                <w:rFonts w:ascii="Calibri" w:hAnsi="Calibri" w:cs="Futurist"/>
                <w:lang w:val="en-GB"/>
              </w:rPr>
              <w:t>°C</w:t>
            </w:r>
          </w:p>
        </w:tc>
      </w:tr>
      <w:tr w:rsidR="0063457B" w:rsidRPr="0063457B" w:rsidTr="008F2517">
        <w:tc>
          <w:tcPr>
            <w:tcW w:w="500" w:type="dxa"/>
            <w:vMerge/>
          </w:tcPr>
          <w:p w:rsidR="0063457B" w:rsidRPr="00CC0FCB" w:rsidRDefault="0063457B" w:rsidP="005A3B5F">
            <w:pPr>
              <w:rPr>
                <w:rFonts w:ascii="Calibri" w:hAnsi="Calibri"/>
                <w:lang w:val="en-GB"/>
              </w:rPr>
            </w:pPr>
          </w:p>
        </w:tc>
        <w:tc>
          <w:tcPr>
            <w:tcW w:w="5171" w:type="dxa"/>
          </w:tcPr>
          <w:p w:rsidR="0063457B" w:rsidRPr="00CC0FCB" w:rsidRDefault="00D508D6" w:rsidP="005A3B5F">
            <w:pPr>
              <w:rPr>
                <w:rFonts w:ascii="Calibri" w:hAnsi="Calibri"/>
                <w:lang w:val="en-GB"/>
              </w:rPr>
            </w:pPr>
            <w:r>
              <w:rPr>
                <w:rFonts w:ascii="Calibri" w:hAnsi="Calibri"/>
                <w:lang w:val="en-GB"/>
              </w:rPr>
              <w:t>DRY</w:t>
            </w:r>
            <w:r w:rsidR="0063457B" w:rsidRPr="00CC0FCB">
              <w:rPr>
                <w:rFonts w:ascii="Calibri" w:hAnsi="Calibri"/>
                <w:lang w:val="en-GB"/>
              </w:rPr>
              <w:t xml:space="preserve"> TO THE TOUCH (20°C. 70% HUMIDITY)</w:t>
            </w:r>
          </w:p>
        </w:tc>
        <w:tc>
          <w:tcPr>
            <w:tcW w:w="4961" w:type="dxa"/>
          </w:tcPr>
          <w:p w:rsidR="0063457B" w:rsidRPr="00CC0FCB" w:rsidRDefault="00D508D6" w:rsidP="005A3B5F">
            <w:pPr>
              <w:rPr>
                <w:rFonts w:ascii="Calibri" w:hAnsi="Calibri"/>
                <w:lang w:val="en-GB"/>
              </w:rPr>
            </w:pPr>
            <w:r>
              <w:rPr>
                <w:rFonts w:ascii="Calibri" w:hAnsi="Calibri"/>
                <w:lang w:val="en-GB"/>
              </w:rPr>
              <w:t>approx</w:t>
            </w:r>
            <w:r w:rsidR="005A3B5F">
              <w:rPr>
                <w:rFonts w:ascii="Calibri" w:hAnsi="Calibri"/>
                <w:lang w:val="en-GB"/>
              </w:rPr>
              <w:t xml:space="preserve"> 60 - 120</w:t>
            </w:r>
            <w:r w:rsidR="0063457B">
              <w:rPr>
                <w:rFonts w:ascii="Calibri" w:hAnsi="Calibri"/>
                <w:lang w:val="en-GB"/>
              </w:rPr>
              <w:t xml:space="preserve"> min.</w:t>
            </w:r>
            <w:r w:rsidR="0063457B" w:rsidRPr="00CC0FCB">
              <w:rPr>
                <w:rFonts w:ascii="Calibri" w:hAnsi="Calibri"/>
                <w:lang w:val="en-GB"/>
              </w:rPr>
              <w:t xml:space="preserve">  </w:t>
            </w:r>
          </w:p>
        </w:tc>
      </w:tr>
      <w:tr w:rsidR="0063457B" w:rsidRPr="0063457B" w:rsidTr="008F2517">
        <w:tc>
          <w:tcPr>
            <w:tcW w:w="500" w:type="dxa"/>
            <w:vMerge/>
          </w:tcPr>
          <w:p w:rsidR="0063457B" w:rsidRPr="00CC0FCB" w:rsidRDefault="0063457B" w:rsidP="005A3B5F">
            <w:pPr>
              <w:rPr>
                <w:rFonts w:ascii="Calibri" w:hAnsi="Calibri"/>
                <w:lang w:val="en-GB"/>
              </w:rPr>
            </w:pPr>
          </w:p>
        </w:tc>
        <w:tc>
          <w:tcPr>
            <w:tcW w:w="5171" w:type="dxa"/>
          </w:tcPr>
          <w:p w:rsidR="0063457B" w:rsidRPr="00CC0FCB" w:rsidRDefault="0063457B" w:rsidP="005A3B5F">
            <w:pPr>
              <w:rPr>
                <w:rFonts w:ascii="Calibri" w:hAnsi="Calibri"/>
                <w:lang w:val="en-GB"/>
              </w:rPr>
            </w:pPr>
            <w:r w:rsidRPr="00CC0FCB">
              <w:rPr>
                <w:rFonts w:ascii="Calibri" w:hAnsi="Calibri"/>
                <w:lang w:val="en-GB"/>
              </w:rPr>
              <w:t>COMPLETE DRYING</w:t>
            </w:r>
            <w:r w:rsidR="00D508D6">
              <w:rPr>
                <w:rFonts w:ascii="Calibri" w:hAnsi="Calibri"/>
                <w:lang w:val="en-GB"/>
              </w:rPr>
              <w:t xml:space="preserve"> TIME</w:t>
            </w:r>
          </w:p>
        </w:tc>
        <w:tc>
          <w:tcPr>
            <w:tcW w:w="4961" w:type="dxa"/>
          </w:tcPr>
          <w:p w:rsidR="0063457B" w:rsidRPr="00CC0FCB" w:rsidRDefault="00D508D6" w:rsidP="008F2517">
            <w:pPr>
              <w:rPr>
                <w:rFonts w:ascii="Calibri" w:hAnsi="Calibri"/>
                <w:lang w:val="en-GB"/>
              </w:rPr>
            </w:pPr>
            <w:r>
              <w:rPr>
                <w:rFonts w:ascii="Calibri" w:hAnsi="Calibri"/>
                <w:lang w:val="en-GB"/>
              </w:rPr>
              <w:t>approx</w:t>
            </w:r>
            <w:r w:rsidR="00F9689B">
              <w:rPr>
                <w:rFonts w:ascii="Calibri" w:hAnsi="Calibri"/>
                <w:lang w:val="en-GB"/>
              </w:rPr>
              <w:t xml:space="preserve"> 24</w:t>
            </w:r>
            <w:bookmarkStart w:id="0" w:name="_GoBack"/>
            <w:bookmarkEnd w:id="0"/>
            <w:r w:rsidR="0063457B" w:rsidRPr="00CC0FCB">
              <w:rPr>
                <w:rFonts w:ascii="Calibri" w:hAnsi="Calibri"/>
                <w:lang w:val="en-GB"/>
              </w:rPr>
              <w:t xml:space="preserve"> h </w:t>
            </w:r>
          </w:p>
        </w:tc>
      </w:tr>
      <w:tr w:rsidR="0063457B" w:rsidRPr="0063457B" w:rsidTr="008F2517">
        <w:tc>
          <w:tcPr>
            <w:tcW w:w="500" w:type="dxa"/>
            <w:vMerge/>
          </w:tcPr>
          <w:p w:rsidR="0063457B" w:rsidRPr="00CC0FCB" w:rsidRDefault="0063457B" w:rsidP="005A3B5F">
            <w:pPr>
              <w:rPr>
                <w:rFonts w:ascii="Calibri" w:hAnsi="Calibri"/>
                <w:lang w:val="en-GB"/>
              </w:rPr>
            </w:pPr>
          </w:p>
        </w:tc>
        <w:tc>
          <w:tcPr>
            <w:tcW w:w="5171" w:type="dxa"/>
          </w:tcPr>
          <w:p w:rsidR="0063457B" w:rsidRPr="00CC0FCB" w:rsidRDefault="0063457B" w:rsidP="005A3B5F">
            <w:pPr>
              <w:rPr>
                <w:rFonts w:ascii="Calibri" w:hAnsi="Calibri"/>
                <w:lang w:val="en-GB"/>
              </w:rPr>
            </w:pPr>
            <w:r w:rsidRPr="00CC0FCB">
              <w:rPr>
                <w:rFonts w:ascii="Calibri" w:hAnsi="Calibri"/>
                <w:lang w:val="en-GB"/>
              </w:rPr>
              <w:t>APPLICATION 2°COAT</w:t>
            </w:r>
          </w:p>
        </w:tc>
        <w:tc>
          <w:tcPr>
            <w:tcW w:w="4961" w:type="dxa"/>
          </w:tcPr>
          <w:p w:rsidR="0063457B" w:rsidRPr="00CC0FCB" w:rsidRDefault="00D508D6" w:rsidP="008F2517">
            <w:pPr>
              <w:rPr>
                <w:rFonts w:ascii="Calibri" w:hAnsi="Calibri"/>
                <w:lang w:val="en-GB"/>
              </w:rPr>
            </w:pPr>
            <w:r>
              <w:rPr>
                <w:rFonts w:ascii="Calibri" w:hAnsi="Calibri"/>
                <w:lang w:val="en-GB"/>
              </w:rPr>
              <w:t>approx</w:t>
            </w:r>
            <w:r w:rsidR="005A3B5F">
              <w:rPr>
                <w:rFonts w:ascii="Calibri" w:hAnsi="Calibri"/>
                <w:lang w:val="en-GB"/>
              </w:rPr>
              <w:t xml:space="preserve"> 120</w:t>
            </w:r>
            <w:r w:rsidR="0063457B">
              <w:rPr>
                <w:rFonts w:ascii="Calibri" w:hAnsi="Calibri"/>
                <w:lang w:val="en-GB"/>
              </w:rPr>
              <w:t xml:space="preserve"> min</w:t>
            </w:r>
            <w:r w:rsidR="0063457B" w:rsidRPr="00CC0FCB">
              <w:rPr>
                <w:rFonts w:ascii="Calibri" w:hAnsi="Calibri"/>
                <w:lang w:val="en-GB"/>
              </w:rPr>
              <w:t xml:space="preserve"> </w:t>
            </w:r>
          </w:p>
        </w:tc>
      </w:tr>
      <w:tr w:rsidR="00D508D6" w:rsidRPr="0063457B" w:rsidTr="008F2517">
        <w:tc>
          <w:tcPr>
            <w:tcW w:w="500" w:type="dxa"/>
            <w:vMerge/>
          </w:tcPr>
          <w:p w:rsidR="00D508D6" w:rsidRPr="00CC0FCB" w:rsidRDefault="00D508D6" w:rsidP="005A3B5F">
            <w:pPr>
              <w:rPr>
                <w:rFonts w:ascii="Calibri" w:hAnsi="Calibri"/>
                <w:lang w:val="en-GB"/>
              </w:rPr>
            </w:pPr>
          </w:p>
        </w:tc>
        <w:tc>
          <w:tcPr>
            <w:tcW w:w="5171" w:type="dxa"/>
          </w:tcPr>
          <w:p w:rsidR="00D508D6" w:rsidRPr="00C6649A" w:rsidRDefault="00D508D6" w:rsidP="008F251D">
            <w:pPr>
              <w:rPr>
                <w:rFonts w:ascii="Calibri" w:hAnsi="Calibri"/>
              </w:rPr>
            </w:pPr>
            <w:r>
              <w:rPr>
                <w:rFonts w:ascii="Calibri" w:hAnsi="Calibri"/>
              </w:rPr>
              <w:t>CLEANING PRODUCTS</w:t>
            </w:r>
          </w:p>
        </w:tc>
        <w:tc>
          <w:tcPr>
            <w:tcW w:w="4961" w:type="dxa"/>
          </w:tcPr>
          <w:p w:rsidR="00D508D6" w:rsidRPr="00CC0FCB" w:rsidRDefault="00D508D6" w:rsidP="008F2517">
            <w:pPr>
              <w:rPr>
                <w:rFonts w:ascii="Calibri" w:hAnsi="Calibri"/>
                <w:lang w:val="en-GB"/>
              </w:rPr>
            </w:pPr>
            <w:r w:rsidRPr="00CC0FCB">
              <w:rPr>
                <w:rFonts w:ascii="Calibri" w:hAnsi="Calibri"/>
                <w:lang w:val="en-GB"/>
              </w:rPr>
              <w:t>water</w:t>
            </w:r>
          </w:p>
        </w:tc>
      </w:tr>
      <w:tr w:rsidR="00D508D6" w:rsidRPr="0063457B" w:rsidTr="008F2517">
        <w:tc>
          <w:tcPr>
            <w:tcW w:w="500" w:type="dxa"/>
            <w:vMerge/>
          </w:tcPr>
          <w:p w:rsidR="00D508D6" w:rsidRPr="00CC0FCB" w:rsidRDefault="00D508D6" w:rsidP="005A3B5F">
            <w:pPr>
              <w:rPr>
                <w:rFonts w:ascii="Calibri" w:hAnsi="Calibri"/>
                <w:lang w:val="en-GB"/>
              </w:rPr>
            </w:pPr>
          </w:p>
        </w:tc>
        <w:tc>
          <w:tcPr>
            <w:tcW w:w="5171" w:type="dxa"/>
          </w:tcPr>
          <w:p w:rsidR="00D508D6" w:rsidRPr="00C6649A" w:rsidRDefault="00D508D6" w:rsidP="008F251D">
            <w:pPr>
              <w:rPr>
                <w:rFonts w:ascii="Calibri" w:hAnsi="Calibri"/>
              </w:rPr>
            </w:pPr>
            <w:r w:rsidRPr="00C6649A">
              <w:rPr>
                <w:rFonts w:ascii="Calibri" w:hAnsi="Calibri"/>
              </w:rPr>
              <w:t>DILU</w:t>
            </w:r>
            <w:r>
              <w:rPr>
                <w:rFonts w:ascii="Calibri" w:hAnsi="Calibri"/>
              </w:rPr>
              <w:t>TION</w:t>
            </w:r>
          </w:p>
        </w:tc>
        <w:tc>
          <w:tcPr>
            <w:tcW w:w="4961" w:type="dxa"/>
          </w:tcPr>
          <w:p w:rsidR="00D508D6" w:rsidRPr="00CC0FCB" w:rsidRDefault="00D508D6" w:rsidP="005A3B5F">
            <w:pPr>
              <w:rPr>
                <w:rFonts w:ascii="Calibri" w:hAnsi="Calibri"/>
                <w:lang w:val="en-GB"/>
              </w:rPr>
            </w:pPr>
            <w:r w:rsidRPr="0063457B">
              <w:rPr>
                <w:rFonts w:ascii="Calibri" w:hAnsi="Calibri"/>
                <w:lang w:val="en-US"/>
              </w:rPr>
              <w:t xml:space="preserve">Water max </w:t>
            </w:r>
            <w:r>
              <w:rPr>
                <w:rFonts w:ascii="Calibri" w:hAnsi="Calibri"/>
                <w:lang w:val="en-US"/>
              </w:rPr>
              <w:t>15</w:t>
            </w:r>
            <w:r w:rsidRPr="0063457B">
              <w:rPr>
                <w:rFonts w:ascii="Calibri" w:hAnsi="Calibri"/>
                <w:lang w:val="en-US"/>
              </w:rPr>
              <w:t>%</w:t>
            </w:r>
          </w:p>
        </w:tc>
      </w:tr>
      <w:tr w:rsidR="00D508D6" w:rsidRPr="00CC0FCB" w:rsidTr="008F2517">
        <w:tc>
          <w:tcPr>
            <w:tcW w:w="500" w:type="dxa"/>
            <w:vMerge/>
          </w:tcPr>
          <w:p w:rsidR="00D508D6" w:rsidRPr="00CC0FCB" w:rsidRDefault="00D508D6" w:rsidP="005A3B5F">
            <w:pPr>
              <w:rPr>
                <w:rFonts w:ascii="Calibri" w:hAnsi="Calibri"/>
                <w:lang w:val="en-GB"/>
              </w:rPr>
            </w:pPr>
          </w:p>
        </w:tc>
        <w:tc>
          <w:tcPr>
            <w:tcW w:w="5171" w:type="dxa"/>
          </w:tcPr>
          <w:p w:rsidR="00D508D6" w:rsidRPr="00C6649A" w:rsidRDefault="00D508D6" w:rsidP="008F251D">
            <w:pPr>
              <w:rPr>
                <w:rFonts w:ascii="Calibri" w:hAnsi="Calibri"/>
              </w:rPr>
            </w:pPr>
            <w:r w:rsidRPr="0073671E">
              <w:rPr>
                <w:rFonts w:ascii="Calibri" w:hAnsi="Calibri"/>
              </w:rPr>
              <w:t xml:space="preserve">THEORETICAL </w:t>
            </w:r>
            <w:r>
              <w:rPr>
                <w:rFonts w:ascii="Calibri" w:hAnsi="Calibri"/>
              </w:rPr>
              <w:t>YIELD</w:t>
            </w:r>
            <w:r w:rsidRPr="0073671E">
              <w:rPr>
                <w:rFonts w:ascii="Calibri" w:hAnsi="Calibri"/>
              </w:rPr>
              <w:t xml:space="preserve"> </w:t>
            </w:r>
            <w:r>
              <w:rPr>
                <w:rFonts w:ascii="Calibri" w:hAnsi="Calibri"/>
              </w:rPr>
              <w:t>PER COAT</w:t>
            </w:r>
          </w:p>
        </w:tc>
        <w:tc>
          <w:tcPr>
            <w:tcW w:w="4961" w:type="dxa"/>
          </w:tcPr>
          <w:p w:rsidR="00D508D6" w:rsidRPr="00CC0FCB" w:rsidRDefault="00D508D6" w:rsidP="008F2517">
            <w:pPr>
              <w:rPr>
                <w:rFonts w:ascii="Calibri" w:hAnsi="Calibri"/>
                <w:lang w:val="en-GB"/>
              </w:rPr>
            </w:pPr>
            <w:r>
              <w:rPr>
                <w:rFonts w:ascii="Calibri" w:hAnsi="Calibri"/>
              </w:rPr>
              <w:t>80 – 100</w:t>
            </w:r>
            <w:r w:rsidRPr="00CC0FCB">
              <w:rPr>
                <w:rFonts w:ascii="Calibri" w:hAnsi="Calibri"/>
              </w:rPr>
              <w:t xml:space="preserve"> gr/mq  </w:t>
            </w:r>
          </w:p>
        </w:tc>
      </w:tr>
      <w:tr w:rsidR="00D508D6" w:rsidRPr="00373DB9" w:rsidTr="008F2517">
        <w:tc>
          <w:tcPr>
            <w:tcW w:w="500" w:type="dxa"/>
          </w:tcPr>
          <w:p w:rsidR="00D508D6" w:rsidRPr="00CC0FCB" w:rsidRDefault="00D508D6" w:rsidP="005A3B5F">
            <w:pPr>
              <w:rPr>
                <w:rFonts w:ascii="Calibri" w:hAnsi="Calibri"/>
                <w:lang w:val="en-GB"/>
              </w:rPr>
            </w:pPr>
          </w:p>
        </w:tc>
        <w:tc>
          <w:tcPr>
            <w:tcW w:w="10132" w:type="dxa"/>
            <w:gridSpan w:val="2"/>
          </w:tcPr>
          <w:p w:rsidR="00D508D6" w:rsidRPr="00723983" w:rsidRDefault="00D508D6" w:rsidP="008F251D">
            <w:pPr>
              <w:rPr>
                <w:rFonts w:ascii="Calibri" w:hAnsi="Calibri" w:cs="Tahoma"/>
                <w:color w:val="818181"/>
                <w:sz w:val="18"/>
                <w:szCs w:val="18"/>
              </w:rPr>
            </w:pPr>
            <w:r>
              <w:rPr>
                <w:rFonts w:ascii="Calibri" w:hAnsi="Calibri" w:cs="Tahoma"/>
                <w:color w:val="818181"/>
                <w:sz w:val="18"/>
                <w:szCs w:val="18"/>
              </w:rPr>
              <w:t xml:space="preserve">Nb. </w:t>
            </w:r>
            <w:r w:rsidRPr="0073671E">
              <w:rPr>
                <w:rFonts w:ascii="Calibri" w:hAnsi="Calibri" w:cs="Tahoma"/>
                <w:color w:val="818181"/>
                <w:sz w:val="18"/>
                <w:szCs w:val="18"/>
              </w:rPr>
              <w:t xml:space="preserve">The drying values ​​are </w:t>
            </w:r>
            <w:r>
              <w:rPr>
                <w:rFonts w:ascii="Calibri" w:hAnsi="Calibri" w:cs="Tahoma"/>
                <w:color w:val="818181"/>
                <w:sz w:val="18"/>
                <w:szCs w:val="18"/>
              </w:rPr>
              <w:t>estimated</w:t>
            </w:r>
            <w:r w:rsidRPr="0073671E">
              <w:rPr>
                <w:rFonts w:ascii="Calibri" w:hAnsi="Calibri" w:cs="Tahoma"/>
                <w:color w:val="818181"/>
                <w:sz w:val="18"/>
                <w:szCs w:val="18"/>
              </w:rPr>
              <w:t xml:space="preserve"> </w:t>
            </w:r>
            <w:r>
              <w:rPr>
                <w:rFonts w:ascii="Calibri" w:hAnsi="Calibri" w:cs="Tahoma"/>
                <w:color w:val="818181"/>
                <w:sz w:val="18"/>
                <w:szCs w:val="18"/>
              </w:rPr>
              <w:t>as</w:t>
            </w:r>
            <w:r w:rsidRPr="0073671E">
              <w:rPr>
                <w:rFonts w:ascii="Calibri" w:hAnsi="Calibri" w:cs="Tahoma"/>
                <w:color w:val="818181"/>
                <w:sz w:val="18"/>
                <w:szCs w:val="18"/>
              </w:rPr>
              <w:t xml:space="preserve"> they depend on the applied thickness and on the temperature and humidity conditions.</w:t>
            </w:r>
          </w:p>
        </w:tc>
      </w:tr>
    </w:tbl>
    <w:p w:rsidR="0063457B" w:rsidRPr="0063457B" w:rsidRDefault="0063457B" w:rsidP="0063457B">
      <w:pPr>
        <w:autoSpaceDE w:val="0"/>
        <w:autoSpaceDN w:val="0"/>
        <w:adjustRightInd w:val="0"/>
        <w:rPr>
          <w:rFonts w:ascii="Calibri" w:hAnsi="Calibri" w:cs="Arial"/>
          <w:iCs/>
          <w:lang w:val="en-US"/>
        </w:rPr>
      </w:pPr>
    </w:p>
    <w:p w:rsidR="00373DB9" w:rsidRDefault="00373DB9" w:rsidP="0063457B">
      <w:pPr>
        <w:autoSpaceDE w:val="0"/>
        <w:autoSpaceDN w:val="0"/>
        <w:adjustRightInd w:val="0"/>
        <w:rPr>
          <w:rStyle w:val="hps"/>
          <w:rFonts w:asciiTheme="minorHAnsi" w:hAnsiTheme="minorHAnsi" w:cs="Arial"/>
          <w:b/>
          <w:color w:val="222222"/>
        </w:rPr>
      </w:pPr>
    </w:p>
    <w:p w:rsidR="00444FFE" w:rsidRPr="00F536C9" w:rsidRDefault="00444FFE" w:rsidP="0063457B">
      <w:pPr>
        <w:rPr>
          <w:rFonts w:ascii="Calibri" w:hAnsi="Calibri"/>
        </w:rPr>
      </w:pPr>
    </w:p>
    <w:p w:rsidR="00F536C9" w:rsidRPr="00F536C9" w:rsidRDefault="00F536C9" w:rsidP="00F536C9">
      <w:pPr>
        <w:rPr>
          <w:rFonts w:asciiTheme="minorHAnsi" w:hAnsiTheme="minorHAnsi" w:cs="Arial"/>
        </w:rPr>
      </w:pPr>
      <w:r w:rsidRPr="00F536C9">
        <w:rPr>
          <w:rFonts w:asciiTheme="minorHAnsi" w:hAnsiTheme="minorHAnsi" w:cs="Arial"/>
          <w:b/>
        </w:rPr>
        <w:t>WARNINGS</w:t>
      </w:r>
      <w:r w:rsidRPr="00F536C9">
        <w:rPr>
          <w:rFonts w:asciiTheme="minorHAnsi" w:hAnsiTheme="minorHAnsi" w:cs="Arial"/>
        </w:rPr>
        <w:br/>
        <w:t xml:space="preserve">Wear suitable gloves. May cause </w:t>
      </w:r>
      <w:r w:rsidR="008E4BEC">
        <w:rPr>
          <w:rFonts w:asciiTheme="minorHAnsi" w:hAnsiTheme="minorHAnsi" w:cs="Arial"/>
        </w:rPr>
        <w:t>irritation on</w:t>
      </w:r>
      <w:r w:rsidRPr="00F536C9">
        <w:rPr>
          <w:rFonts w:asciiTheme="minorHAnsi" w:hAnsiTheme="minorHAnsi" w:cs="Arial"/>
        </w:rPr>
        <w:t xml:space="preserve"> skin contact. Avoid contact with eyes and skin. Keep out of the reach of children. Do not empty into drains. </w:t>
      </w:r>
      <w:r w:rsidR="008E4BEC">
        <w:rPr>
          <w:rFonts w:asciiTheme="minorHAnsi" w:hAnsiTheme="minorHAnsi" w:cs="Arial"/>
        </w:rPr>
        <w:t>Store</w:t>
      </w:r>
      <w:r w:rsidRPr="00F536C9">
        <w:rPr>
          <w:rFonts w:asciiTheme="minorHAnsi" w:hAnsiTheme="minorHAnsi" w:cs="Arial"/>
        </w:rPr>
        <w:t xml:space="preserve"> as provided, away from sources of heat and frost (store at temperatures above 5 ° C).</w:t>
      </w:r>
      <w:r w:rsidRPr="00F536C9">
        <w:rPr>
          <w:rFonts w:asciiTheme="minorHAnsi" w:hAnsiTheme="minorHAnsi" w:cs="Arial"/>
        </w:rPr>
        <w:br/>
        <w:t>For handling, storage, fire prevention, disposal and transport, require MSDS.</w:t>
      </w:r>
    </w:p>
    <w:p w:rsidR="00F536C9" w:rsidRPr="00F536C9" w:rsidRDefault="00F536C9" w:rsidP="00F536C9">
      <w:pPr>
        <w:rPr>
          <w:rFonts w:asciiTheme="minorHAnsi" w:hAnsiTheme="minorHAnsi" w:cs="Arial"/>
        </w:rPr>
      </w:pPr>
    </w:p>
    <w:p w:rsidR="00F536C9" w:rsidRPr="00F536C9" w:rsidRDefault="00F536C9" w:rsidP="00F536C9">
      <w:pPr>
        <w:rPr>
          <w:rFonts w:asciiTheme="minorHAnsi" w:hAnsiTheme="minorHAnsi" w:cs="Arial"/>
        </w:rPr>
      </w:pPr>
    </w:p>
    <w:p w:rsidR="008E4BEC" w:rsidRPr="0073671E" w:rsidRDefault="00C36E22" w:rsidP="008E4BEC">
      <w:pPr>
        <w:rPr>
          <w:rFonts w:ascii="Calibri" w:hAnsi="Calibri" w:cs="Arial"/>
          <w:iCs/>
          <w:color w:val="A6A6A6" w:themeColor="background1" w:themeShade="A6"/>
        </w:rPr>
      </w:pPr>
      <w:r>
        <w:rPr>
          <w:rFonts w:ascii="Calibri" w:hAnsi="Calibri" w:cs="Arial"/>
          <w:b/>
          <w:iCs/>
          <w:color w:val="A6A6A6" w:themeColor="background1" w:themeShade="A6"/>
        </w:rPr>
        <w:t>Advanced Spirito Libero</w:t>
      </w:r>
      <w:r w:rsidR="008E4BEC" w:rsidRPr="0073671E">
        <w:rPr>
          <w:rFonts w:ascii="Calibri" w:hAnsi="Calibri" w:cs="Arial"/>
          <w:iCs/>
          <w:color w:val="A6A6A6" w:themeColor="background1" w:themeShade="A6"/>
        </w:rPr>
        <w:t xml:space="preserve"> guarantees that the information </w:t>
      </w:r>
      <w:r w:rsidR="008E4BEC">
        <w:rPr>
          <w:rFonts w:ascii="Calibri" w:hAnsi="Calibri" w:cs="Arial"/>
          <w:iCs/>
          <w:color w:val="A6A6A6" w:themeColor="background1" w:themeShade="A6"/>
        </w:rPr>
        <w:t xml:space="preserve">herein </w:t>
      </w:r>
      <w:r w:rsidR="008E4BEC" w:rsidRPr="0073671E">
        <w:rPr>
          <w:rFonts w:ascii="Calibri" w:hAnsi="Calibri" w:cs="Arial"/>
          <w:iCs/>
          <w:color w:val="A6A6A6" w:themeColor="background1" w:themeShade="A6"/>
        </w:rPr>
        <w:t>is provided to the best of its experience and of its</w:t>
      </w:r>
    </w:p>
    <w:p w:rsidR="008E4BEC" w:rsidRPr="0073671E" w:rsidRDefault="008E4BEC" w:rsidP="008E4BEC">
      <w:pPr>
        <w:rPr>
          <w:rFonts w:ascii="Calibri" w:hAnsi="Calibri" w:cs="Arial"/>
          <w:iCs/>
          <w:color w:val="A6A6A6" w:themeColor="background1" w:themeShade="A6"/>
        </w:rPr>
      </w:pPr>
      <w:r w:rsidRPr="0073671E">
        <w:rPr>
          <w:rFonts w:ascii="Calibri" w:hAnsi="Calibri" w:cs="Arial"/>
          <w:iCs/>
          <w:color w:val="A6A6A6" w:themeColor="background1" w:themeShade="A6"/>
        </w:rPr>
        <w:t xml:space="preserve">technical knowledge, however, assumes no responsibility for the results obtained with </w:t>
      </w:r>
      <w:r>
        <w:rPr>
          <w:rFonts w:ascii="Calibri" w:hAnsi="Calibri" w:cs="Arial"/>
          <w:iCs/>
          <w:color w:val="A6A6A6" w:themeColor="background1" w:themeShade="A6"/>
        </w:rPr>
        <w:t>your</w:t>
      </w:r>
      <w:r w:rsidRPr="0073671E">
        <w:rPr>
          <w:rFonts w:ascii="Calibri" w:hAnsi="Calibri" w:cs="Arial"/>
          <w:iCs/>
          <w:color w:val="A6A6A6" w:themeColor="background1" w:themeShade="A6"/>
        </w:rPr>
        <w:t xml:space="preserve"> use as the conditions of application are beyond </w:t>
      </w:r>
      <w:r>
        <w:rPr>
          <w:rFonts w:ascii="Calibri" w:hAnsi="Calibri" w:cs="Arial"/>
          <w:iCs/>
          <w:color w:val="A6A6A6" w:themeColor="background1" w:themeShade="A6"/>
        </w:rPr>
        <w:t>its</w:t>
      </w:r>
      <w:r w:rsidRPr="0073671E">
        <w:rPr>
          <w:rFonts w:ascii="Calibri" w:hAnsi="Calibri" w:cs="Arial"/>
          <w:iCs/>
          <w:color w:val="A6A6A6" w:themeColor="background1" w:themeShade="A6"/>
        </w:rPr>
        <w:t xml:space="preserve"> control. It is advisable to always check the actual suitability of the product for each specific case.</w:t>
      </w:r>
    </w:p>
    <w:p w:rsidR="008E4BEC" w:rsidRDefault="008E4BEC" w:rsidP="008E4BEC">
      <w:pPr>
        <w:rPr>
          <w:rFonts w:ascii="Calibri" w:hAnsi="Calibri" w:cs="Arial"/>
          <w:iCs/>
          <w:color w:val="A6A6A6" w:themeColor="background1" w:themeShade="A6"/>
        </w:rPr>
      </w:pPr>
      <w:r w:rsidRPr="0073671E">
        <w:rPr>
          <w:rFonts w:ascii="Calibri" w:hAnsi="Calibri" w:cs="Arial"/>
          <w:iCs/>
          <w:color w:val="A6A6A6" w:themeColor="background1" w:themeShade="A6"/>
        </w:rPr>
        <w:t xml:space="preserve">This </w:t>
      </w:r>
      <w:r>
        <w:rPr>
          <w:rFonts w:ascii="Calibri" w:hAnsi="Calibri" w:cs="Arial"/>
          <w:iCs/>
          <w:color w:val="A6A6A6" w:themeColor="background1" w:themeShade="A6"/>
        </w:rPr>
        <w:t>supersedes</w:t>
      </w:r>
      <w:r w:rsidRPr="0073671E">
        <w:rPr>
          <w:rFonts w:ascii="Calibri" w:hAnsi="Calibri" w:cs="Arial"/>
          <w:iCs/>
          <w:color w:val="A6A6A6" w:themeColor="background1" w:themeShade="A6"/>
        </w:rPr>
        <w:t xml:space="preserve"> every previous </w:t>
      </w:r>
      <w:r>
        <w:rPr>
          <w:rFonts w:ascii="Calibri" w:hAnsi="Calibri" w:cs="Arial"/>
          <w:iCs/>
          <w:color w:val="A6A6A6" w:themeColor="background1" w:themeShade="A6"/>
        </w:rPr>
        <w:t>editions</w:t>
      </w:r>
      <w:r w:rsidRPr="0073671E">
        <w:rPr>
          <w:rFonts w:ascii="Calibri" w:hAnsi="Calibri" w:cs="Arial"/>
          <w:iCs/>
          <w:color w:val="A6A6A6" w:themeColor="background1" w:themeShade="A6"/>
        </w:rPr>
        <w:t>.</w:t>
      </w:r>
    </w:p>
    <w:p w:rsidR="0027528D" w:rsidRPr="0027528D" w:rsidRDefault="0027528D" w:rsidP="0027528D">
      <w:pPr>
        <w:rPr>
          <w:rFonts w:ascii="Calibri" w:hAnsi="Calibri" w:cs="Arial"/>
          <w:iCs/>
          <w:color w:val="A6A6A6" w:themeColor="background1" w:themeShade="A6"/>
          <w:lang w:val="en-GB"/>
        </w:rPr>
      </w:pPr>
      <w:r w:rsidRPr="0027528D">
        <w:rPr>
          <w:rFonts w:ascii="Calibri" w:hAnsi="Calibri" w:cs="Arial"/>
          <w:iCs/>
          <w:color w:val="A6A6A6" w:themeColor="background1" w:themeShade="A6"/>
          <w:lang w:val="en-GB"/>
        </w:rPr>
        <w:t>Note: Advanced Spirito Libero recomends that our entire range of lime based natural materials is used only by highly skilled or licensed trades people with extensive experience in this field. It is the responsability of the applicator to understand the application method and the procedure involved in order to obtain a satisfactory outcome. Advanced Spirito Libero recomends that architects, builders and clients appoint only experienced applicators in the relevant lime-based materials to ensure they'll be able to deliver the same finish as per the sample shown.</w:t>
      </w:r>
    </w:p>
    <w:p w:rsidR="0027528D" w:rsidRPr="0027528D" w:rsidRDefault="0027528D" w:rsidP="0027528D">
      <w:pPr>
        <w:rPr>
          <w:rFonts w:ascii="Calibri" w:hAnsi="Calibri" w:cs="Arial"/>
          <w:iCs/>
          <w:color w:val="A6A6A6" w:themeColor="background1" w:themeShade="A6"/>
          <w:lang w:val="en-GB"/>
        </w:rPr>
      </w:pPr>
      <w:r w:rsidRPr="0027528D">
        <w:rPr>
          <w:rFonts w:ascii="Calibri" w:hAnsi="Calibri" w:cs="Arial"/>
          <w:iCs/>
          <w:color w:val="A6A6A6" w:themeColor="background1" w:themeShade="A6"/>
          <w:lang w:val="en-GB"/>
        </w:rPr>
        <w:t>We cannot guarantee that the existing substrate will not move causing our product to delaminate and crack. This is a substrate failure and the movement is beyond our control.   Concrete is variable by nature, cement source, age and quality as well as placement, curing and finishing methods. All this will have an impact on the final appearance/quality of the concrete substrate you will be applying over. Advanced Spirito Libero will not be held responsible for these naturally occurring variations in the finished floor. This Includes </w:t>
      </w:r>
      <w:r w:rsidRPr="0027528D">
        <w:rPr>
          <w:rFonts w:ascii="Calibri" w:hAnsi="Calibri" w:cs="Arial"/>
          <w:iCs/>
          <w:color w:val="A6A6A6" w:themeColor="background1" w:themeShade="A6"/>
          <w:u w:val="single"/>
          <w:lang w:val="en-GB"/>
        </w:rPr>
        <w:t>subfloor or substrate cracking.</w:t>
      </w:r>
    </w:p>
    <w:p w:rsidR="0027528D" w:rsidRPr="0027528D" w:rsidRDefault="0027528D" w:rsidP="0027528D">
      <w:pPr>
        <w:rPr>
          <w:rFonts w:ascii="Calibri" w:hAnsi="Calibri" w:cs="Arial"/>
          <w:iCs/>
          <w:color w:val="A6A6A6" w:themeColor="background1" w:themeShade="A6"/>
          <w:lang w:val="en-GB"/>
        </w:rPr>
      </w:pPr>
      <w:r w:rsidRPr="0027528D">
        <w:rPr>
          <w:rFonts w:ascii="Calibri" w:hAnsi="Calibri" w:cs="Arial"/>
          <w:iCs/>
          <w:color w:val="A6A6A6" w:themeColor="background1" w:themeShade="A6"/>
          <w:lang w:val="en-GB"/>
        </w:rPr>
        <w:t>Ensure that a sufficient quantity of the same batch is available to complete the entire job or at least to complete whole sections that will not reveal differences in shade.</w:t>
      </w:r>
    </w:p>
    <w:p w:rsidR="0027528D" w:rsidRPr="0027528D" w:rsidRDefault="0027528D" w:rsidP="0027528D">
      <w:pPr>
        <w:rPr>
          <w:rFonts w:ascii="Calibri" w:hAnsi="Calibri" w:cs="Arial"/>
          <w:iCs/>
          <w:color w:val="A6A6A6" w:themeColor="background1" w:themeShade="A6"/>
          <w:lang w:val="en-GB"/>
        </w:rPr>
      </w:pPr>
      <w:r w:rsidRPr="0027528D">
        <w:rPr>
          <w:rFonts w:ascii="Calibri" w:hAnsi="Calibri" w:cs="Arial"/>
          <w:iCs/>
          <w:color w:val="A6A6A6" w:themeColor="background1" w:themeShade="A6"/>
          <w:lang w:val="en-GB"/>
        </w:rPr>
        <w:t>Following the Australian Building Code we do not suggest the installation of this product inside the shower area.</w:t>
      </w:r>
    </w:p>
    <w:p w:rsidR="0027528D" w:rsidRPr="0027528D" w:rsidRDefault="0027528D" w:rsidP="008E4BEC">
      <w:pPr>
        <w:rPr>
          <w:rFonts w:ascii="Calibri" w:hAnsi="Calibri" w:cs="Arial"/>
          <w:iCs/>
          <w:color w:val="A6A6A6" w:themeColor="background1" w:themeShade="A6"/>
          <w:lang w:val="en-GB"/>
        </w:rPr>
      </w:pPr>
    </w:p>
    <w:p w:rsidR="0072764A" w:rsidRPr="005A3B5F" w:rsidRDefault="0072764A" w:rsidP="008E4BEC">
      <w:pPr>
        <w:rPr>
          <w:rFonts w:asciiTheme="minorHAnsi" w:hAnsiTheme="minorHAnsi" w:cs="Arial"/>
        </w:rPr>
      </w:pPr>
    </w:p>
    <w:sectPr w:rsidR="0072764A" w:rsidRPr="005A3B5F" w:rsidSect="0072764A">
      <w:headerReference w:type="default" r:id="rId7"/>
      <w:footerReference w:type="default" r:id="rId8"/>
      <w:pgSz w:w="11906" w:h="16838"/>
      <w:pgMar w:top="918" w:right="720" w:bottom="720" w:left="720" w:header="426" w:footer="708" w:gutter="0"/>
      <w:pgBorders w:offsetFrom="page">
        <w:left w:val="single" w:sz="4" w:space="24" w:color="FFFFFF" w:themeColor="background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394" w:rsidRDefault="00612394">
      <w:r>
        <w:separator/>
      </w:r>
    </w:p>
  </w:endnote>
  <w:endnote w:type="continuationSeparator" w:id="0">
    <w:p w:rsidR="00612394" w:rsidRDefault="006123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is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DF5" w:rsidRPr="00FC6C25" w:rsidRDefault="00C36E22" w:rsidP="00FC6C25">
    <w:pPr>
      <w:pStyle w:val="Footer"/>
      <w:pBdr>
        <w:top w:val="thinThickSmallGap" w:sz="24" w:space="1" w:color="622423" w:themeColor="accent2" w:themeShade="7F"/>
      </w:pBdr>
      <w:jc w:val="center"/>
      <w:rPr>
        <w:rFonts w:asciiTheme="majorHAnsi" w:eastAsiaTheme="majorEastAsia" w:hAnsiTheme="majorHAnsi" w:cstheme="majorBidi"/>
        <w:sz w:val="36"/>
        <w:szCs w:val="36"/>
      </w:rPr>
    </w:pPr>
    <w:r>
      <w:rPr>
        <w:rFonts w:ascii="Calibri" w:eastAsiaTheme="majorEastAsia" w:hAnsi="Calibri" w:cstheme="majorBidi"/>
        <w:sz w:val="36"/>
        <w:szCs w:val="36"/>
      </w:rPr>
      <w:t>www.venetianplastershop.com.au</w:t>
    </w:r>
  </w:p>
  <w:p w:rsidR="00573DF5" w:rsidRDefault="00573D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394" w:rsidRDefault="00612394">
      <w:r>
        <w:separator/>
      </w:r>
    </w:p>
  </w:footnote>
  <w:footnote w:type="continuationSeparator" w:id="0">
    <w:p w:rsidR="00612394" w:rsidRDefault="006123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541" w:rsidRDefault="00A93541" w:rsidP="00A93541">
    <w:pPr>
      <w:pStyle w:val="Header"/>
    </w:pPr>
    <w:r>
      <w:t xml:space="preserve"> </w:t>
    </w:r>
    <w:r w:rsidR="00D16A5D">
      <w:t xml:space="preserve">  </w:t>
    </w:r>
    <w:r>
      <w:t xml:space="preserve">       </w:t>
    </w:r>
    <w:r w:rsidR="00C36E22">
      <w:t xml:space="preserve">    </w:t>
    </w:r>
    <w:r w:rsidR="00D16A5D">
      <w:t xml:space="preserve"> </w:t>
    </w:r>
    <w:r w:rsidR="00C36E22">
      <w:rPr>
        <w:noProof/>
        <w:lang w:val="en-US" w:eastAsia="en-US"/>
      </w:rPr>
      <w:drawing>
        <wp:inline distT="0" distB="0" distL="0" distR="0">
          <wp:extent cx="5476875" cy="2305050"/>
          <wp:effectExtent l="19050" t="0" r="0" b="0"/>
          <wp:docPr id="2" name="Picture 1" descr="ASL logo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L logo white.png"/>
                  <pic:cNvPicPr/>
                </pic:nvPicPr>
                <pic:blipFill>
                  <a:blip r:embed="rId1"/>
                  <a:stretch>
                    <a:fillRect/>
                  </a:stretch>
                </pic:blipFill>
                <pic:spPr>
                  <a:xfrm>
                    <a:off x="0" y="0"/>
                    <a:ext cx="5481250" cy="2306892"/>
                  </a:xfrm>
                  <a:prstGeom prst="rect">
                    <a:avLst/>
                  </a:prstGeom>
                </pic:spPr>
              </pic:pic>
            </a:graphicData>
          </a:graphic>
        </wp:inline>
      </w:drawing>
    </w:r>
  </w:p>
  <w:p w:rsidR="00A93541" w:rsidRDefault="00A93541">
    <w:pPr>
      <w:pStyle w:val="Header"/>
    </w:pPr>
  </w:p>
  <w:p w:rsidR="00A93541" w:rsidRDefault="00A935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CF4"/>
    <w:multiLevelType w:val="hybridMultilevel"/>
    <w:tmpl w:val="838643D8"/>
    <w:lvl w:ilvl="0" w:tplc="EB06E3BA">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A2303E5"/>
    <w:multiLevelType w:val="hybridMultilevel"/>
    <w:tmpl w:val="09C409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0B5426"/>
    <w:multiLevelType w:val="hybridMultilevel"/>
    <w:tmpl w:val="192E486C"/>
    <w:lvl w:ilvl="0" w:tplc="EB06E3BA">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B5670FE"/>
    <w:multiLevelType w:val="hybridMultilevel"/>
    <w:tmpl w:val="087AAB86"/>
    <w:lvl w:ilvl="0" w:tplc="EB06E3B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F9978EB"/>
    <w:multiLevelType w:val="hybridMultilevel"/>
    <w:tmpl w:val="27A2E44E"/>
    <w:lvl w:ilvl="0" w:tplc="EB06E3BA">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0371F8E"/>
    <w:multiLevelType w:val="hybridMultilevel"/>
    <w:tmpl w:val="F5C2B7AE"/>
    <w:lvl w:ilvl="0" w:tplc="32041ABC">
      <w:start w:val="1"/>
      <w:numFmt w:val="decimal"/>
      <w:lvlText w:val="%1."/>
      <w:lvlJc w:val="left"/>
      <w:pPr>
        <w:ind w:left="720" w:hanging="360"/>
      </w:pPr>
      <w:rPr>
        <w:rFonts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8D7EC3"/>
    <w:multiLevelType w:val="hybridMultilevel"/>
    <w:tmpl w:val="8454058E"/>
    <w:lvl w:ilvl="0" w:tplc="EB06E3B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FF2139"/>
    <w:multiLevelType w:val="hybridMultilevel"/>
    <w:tmpl w:val="EFDEBB10"/>
    <w:lvl w:ilvl="0" w:tplc="EB06E3B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E5A751A"/>
    <w:multiLevelType w:val="hybridMultilevel"/>
    <w:tmpl w:val="F5C2B7AE"/>
    <w:lvl w:ilvl="0" w:tplc="32041ABC">
      <w:start w:val="1"/>
      <w:numFmt w:val="decimal"/>
      <w:lvlText w:val="%1."/>
      <w:lvlJc w:val="left"/>
      <w:pPr>
        <w:ind w:left="720" w:hanging="360"/>
      </w:pPr>
      <w:rPr>
        <w:rFonts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DF1492A"/>
    <w:multiLevelType w:val="hybridMultilevel"/>
    <w:tmpl w:val="2B98EE7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7"/>
  </w:num>
  <w:num w:numId="5">
    <w:abstractNumId w:val="9"/>
  </w:num>
  <w:num w:numId="6">
    <w:abstractNumId w:val="3"/>
  </w:num>
  <w:num w:numId="7">
    <w:abstractNumId w:val="4"/>
  </w:num>
  <w:num w:numId="8">
    <w:abstractNumId w:val="0"/>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drawingGridHorizontalSpacing w:val="10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E3016"/>
    <w:rsid w:val="00014711"/>
    <w:rsid w:val="0004558B"/>
    <w:rsid w:val="00056CF5"/>
    <w:rsid w:val="000636F6"/>
    <w:rsid w:val="00064BCE"/>
    <w:rsid w:val="00087B83"/>
    <w:rsid w:val="00087E9E"/>
    <w:rsid w:val="000A2B94"/>
    <w:rsid w:val="000A7CA7"/>
    <w:rsid w:val="000B3036"/>
    <w:rsid w:val="000B5DA2"/>
    <w:rsid w:val="00112F5B"/>
    <w:rsid w:val="001130A8"/>
    <w:rsid w:val="00113269"/>
    <w:rsid w:val="00114B3A"/>
    <w:rsid w:val="00122969"/>
    <w:rsid w:val="00125A68"/>
    <w:rsid w:val="001348A6"/>
    <w:rsid w:val="00170FC6"/>
    <w:rsid w:val="00174FE8"/>
    <w:rsid w:val="001A0CBC"/>
    <w:rsid w:val="001A1A48"/>
    <w:rsid w:val="001A7887"/>
    <w:rsid w:val="001B4B5E"/>
    <w:rsid w:val="001D5443"/>
    <w:rsid w:val="001D5ABB"/>
    <w:rsid w:val="001D5E0C"/>
    <w:rsid w:val="001E0CAD"/>
    <w:rsid w:val="001E650D"/>
    <w:rsid w:val="001F049F"/>
    <w:rsid w:val="0020403F"/>
    <w:rsid w:val="00213E8D"/>
    <w:rsid w:val="00230313"/>
    <w:rsid w:val="00235B4A"/>
    <w:rsid w:val="0024068E"/>
    <w:rsid w:val="00246478"/>
    <w:rsid w:val="00250D74"/>
    <w:rsid w:val="00250D9C"/>
    <w:rsid w:val="00273615"/>
    <w:rsid w:val="0027528D"/>
    <w:rsid w:val="00275D13"/>
    <w:rsid w:val="0027799A"/>
    <w:rsid w:val="0029338B"/>
    <w:rsid w:val="002960DB"/>
    <w:rsid w:val="002A729F"/>
    <w:rsid w:val="002B3C02"/>
    <w:rsid w:val="002D2CE7"/>
    <w:rsid w:val="002D5237"/>
    <w:rsid w:val="002E2732"/>
    <w:rsid w:val="002E38F0"/>
    <w:rsid w:val="002F4988"/>
    <w:rsid w:val="002F6EED"/>
    <w:rsid w:val="0030030B"/>
    <w:rsid w:val="00311028"/>
    <w:rsid w:val="0031452B"/>
    <w:rsid w:val="00316A71"/>
    <w:rsid w:val="00324146"/>
    <w:rsid w:val="00363FFC"/>
    <w:rsid w:val="00373DB9"/>
    <w:rsid w:val="00374093"/>
    <w:rsid w:val="003977F4"/>
    <w:rsid w:val="003A3773"/>
    <w:rsid w:val="003A6264"/>
    <w:rsid w:val="003C2B80"/>
    <w:rsid w:val="003C37B4"/>
    <w:rsid w:val="003C71B3"/>
    <w:rsid w:val="003D2896"/>
    <w:rsid w:val="003E19EF"/>
    <w:rsid w:val="003E589D"/>
    <w:rsid w:val="0042786F"/>
    <w:rsid w:val="004401AA"/>
    <w:rsid w:val="0044154C"/>
    <w:rsid w:val="00444FFE"/>
    <w:rsid w:val="00445478"/>
    <w:rsid w:val="00456F20"/>
    <w:rsid w:val="0046074D"/>
    <w:rsid w:val="00471627"/>
    <w:rsid w:val="00474355"/>
    <w:rsid w:val="004760EF"/>
    <w:rsid w:val="00495340"/>
    <w:rsid w:val="004A28BD"/>
    <w:rsid w:val="004C0FC0"/>
    <w:rsid w:val="004C49D8"/>
    <w:rsid w:val="004D0BE7"/>
    <w:rsid w:val="004D544F"/>
    <w:rsid w:val="004E2925"/>
    <w:rsid w:val="004F1686"/>
    <w:rsid w:val="0050552C"/>
    <w:rsid w:val="00505687"/>
    <w:rsid w:val="00511682"/>
    <w:rsid w:val="00520E2C"/>
    <w:rsid w:val="00522B04"/>
    <w:rsid w:val="00526E96"/>
    <w:rsid w:val="00534138"/>
    <w:rsid w:val="00540214"/>
    <w:rsid w:val="005501D4"/>
    <w:rsid w:val="00550A11"/>
    <w:rsid w:val="00550AE4"/>
    <w:rsid w:val="00553344"/>
    <w:rsid w:val="0055467E"/>
    <w:rsid w:val="0056264B"/>
    <w:rsid w:val="00566486"/>
    <w:rsid w:val="00572B57"/>
    <w:rsid w:val="00573DF5"/>
    <w:rsid w:val="00587A5B"/>
    <w:rsid w:val="00595B94"/>
    <w:rsid w:val="005975EB"/>
    <w:rsid w:val="005A3B5F"/>
    <w:rsid w:val="005B1703"/>
    <w:rsid w:val="005C3E6B"/>
    <w:rsid w:val="005C502F"/>
    <w:rsid w:val="005D17DB"/>
    <w:rsid w:val="005D7F72"/>
    <w:rsid w:val="005E4A81"/>
    <w:rsid w:val="005E57AC"/>
    <w:rsid w:val="005E5F66"/>
    <w:rsid w:val="005F4DE5"/>
    <w:rsid w:val="00612394"/>
    <w:rsid w:val="0063457B"/>
    <w:rsid w:val="00642864"/>
    <w:rsid w:val="00662CD7"/>
    <w:rsid w:val="00663B79"/>
    <w:rsid w:val="00671821"/>
    <w:rsid w:val="00693195"/>
    <w:rsid w:val="00695A16"/>
    <w:rsid w:val="00697C88"/>
    <w:rsid w:val="006A1220"/>
    <w:rsid w:val="006A58B6"/>
    <w:rsid w:val="006B2513"/>
    <w:rsid w:val="006D444E"/>
    <w:rsid w:val="006E2DFA"/>
    <w:rsid w:val="006E4BDE"/>
    <w:rsid w:val="006F0934"/>
    <w:rsid w:val="00710703"/>
    <w:rsid w:val="00721161"/>
    <w:rsid w:val="007254FD"/>
    <w:rsid w:val="0072764A"/>
    <w:rsid w:val="00736AC2"/>
    <w:rsid w:val="00744138"/>
    <w:rsid w:val="007461E4"/>
    <w:rsid w:val="0074645E"/>
    <w:rsid w:val="00751C69"/>
    <w:rsid w:val="007579A6"/>
    <w:rsid w:val="00761972"/>
    <w:rsid w:val="00766B90"/>
    <w:rsid w:val="00770765"/>
    <w:rsid w:val="00776F24"/>
    <w:rsid w:val="00780E77"/>
    <w:rsid w:val="00782FBA"/>
    <w:rsid w:val="00783BAF"/>
    <w:rsid w:val="007A089F"/>
    <w:rsid w:val="007B4CDA"/>
    <w:rsid w:val="007B608B"/>
    <w:rsid w:val="007D2EB4"/>
    <w:rsid w:val="007D7643"/>
    <w:rsid w:val="007F1AD8"/>
    <w:rsid w:val="007F3BD9"/>
    <w:rsid w:val="007F6A9E"/>
    <w:rsid w:val="008006FC"/>
    <w:rsid w:val="00807B76"/>
    <w:rsid w:val="00814D86"/>
    <w:rsid w:val="00824180"/>
    <w:rsid w:val="0083099B"/>
    <w:rsid w:val="00844ACC"/>
    <w:rsid w:val="0085001C"/>
    <w:rsid w:val="00851948"/>
    <w:rsid w:val="00855F73"/>
    <w:rsid w:val="008810A8"/>
    <w:rsid w:val="008A4B9F"/>
    <w:rsid w:val="008A5902"/>
    <w:rsid w:val="008B64B0"/>
    <w:rsid w:val="008B7411"/>
    <w:rsid w:val="008C5D37"/>
    <w:rsid w:val="008D0960"/>
    <w:rsid w:val="008E4BEC"/>
    <w:rsid w:val="008F3441"/>
    <w:rsid w:val="008F54AD"/>
    <w:rsid w:val="008F74F4"/>
    <w:rsid w:val="00906148"/>
    <w:rsid w:val="00932ADB"/>
    <w:rsid w:val="00935174"/>
    <w:rsid w:val="00937FF1"/>
    <w:rsid w:val="009401F3"/>
    <w:rsid w:val="00960125"/>
    <w:rsid w:val="00961529"/>
    <w:rsid w:val="00974F6B"/>
    <w:rsid w:val="00982938"/>
    <w:rsid w:val="00986697"/>
    <w:rsid w:val="00987AFB"/>
    <w:rsid w:val="00990838"/>
    <w:rsid w:val="00994029"/>
    <w:rsid w:val="009A2AF1"/>
    <w:rsid w:val="009A3DFB"/>
    <w:rsid w:val="009B30DE"/>
    <w:rsid w:val="009B7B88"/>
    <w:rsid w:val="009E3016"/>
    <w:rsid w:val="009E4663"/>
    <w:rsid w:val="00A25203"/>
    <w:rsid w:val="00A27CA0"/>
    <w:rsid w:val="00A4044D"/>
    <w:rsid w:val="00A4189E"/>
    <w:rsid w:val="00A441B4"/>
    <w:rsid w:val="00A45128"/>
    <w:rsid w:val="00A7258F"/>
    <w:rsid w:val="00A81068"/>
    <w:rsid w:val="00A93541"/>
    <w:rsid w:val="00A94759"/>
    <w:rsid w:val="00AA08F5"/>
    <w:rsid w:val="00AA6186"/>
    <w:rsid w:val="00AA7981"/>
    <w:rsid w:val="00AB5360"/>
    <w:rsid w:val="00AC7185"/>
    <w:rsid w:val="00AC72E1"/>
    <w:rsid w:val="00AF265D"/>
    <w:rsid w:val="00B04A7A"/>
    <w:rsid w:val="00B45303"/>
    <w:rsid w:val="00B5592D"/>
    <w:rsid w:val="00B56D4E"/>
    <w:rsid w:val="00B6559E"/>
    <w:rsid w:val="00B664FE"/>
    <w:rsid w:val="00B73A4B"/>
    <w:rsid w:val="00B942C5"/>
    <w:rsid w:val="00B97F10"/>
    <w:rsid w:val="00BA35E3"/>
    <w:rsid w:val="00BA5E15"/>
    <w:rsid w:val="00BB48A0"/>
    <w:rsid w:val="00BB5C35"/>
    <w:rsid w:val="00BB7A94"/>
    <w:rsid w:val="00BD797B"/>
    <w:rsid w:val="00BE5B9D"/>
    <w:rsid w:val="00BE7785"/>
    <w:rsid w:val="00BF0DD8"/>
    <w:rsid w:val="00BF4C21"/>
    <w:rsid w:val="00C03D7C"/>
    <w:rsid w:val="00C2278B"/>
    <w:rsid w:val="00C324BC"/>
    <w:rsid w:val="00C36E22"/>
    <w:rsid w:val="00C554B0"/>
    <w:rsid w:val="00C6649A"/>
    <w:rsid w:val="00C83685"/>
    <w:rsid w:val="00C90F98"/>
    <w:rsid w:val="00C9782F"/>
    <w:rsid w:val="00CA14BD"/>
    <w:rsid w:val="00CA4597"/>
    <w:rsid w:val="00CA7291"/>
    <w:rsid w:val="00CA74B7"/>
    <w:rsid w:val="00CB0F8C"/>
    <w:rsid w:val="00CB3B71"/>
    <w:rsid w:val="00CB41BE"/>
    <w:rsid w:val="00CB6B28"/>
    <w:rsid w:val="00CC63DD"/>
    <w:rsid w:val="00CD4533"/>
    <w:rsid w:val="00CD62E4"/>
    <w:rsid w:val="00CF0ACF"/>
    <w:rsid w:val="00CF5C8F"/>
    <w:rsid w:val="00D02E63"/>
    <w:rsid w:val="00D12C6D"/>
    <w:rsid w:val="00D15DB5"/>
    <w:rsid w:val="00D167B2"/>
    <w:rsid w:val="00D16A5D"/>
    <w:rsid w:val="00D26A7B"/>
    <w:rsid w:val="00D410A7"/>
    <w:rsid w:val="00D42FD7"/>
    <w:rsid w:val="00D45B8E"/>
    <w:rsid w:val="00D508D6"/>
    <w:rsid w:val="00D57223"/>
    <w:rsid w:val="00D57446"/>
    <w:rsid w:val="00D65321"/>
    <w:rsid w:val="00D66C92"/>
    <w:rsid w:val="00D745A2"/>
    <w:rsid w:val="00D8341B"/>
    <w:rsid w:val="00D83C3F"/>
    <w:rsid w:val="00D8429E"/>
    <w:rsid w:val="00D92868"/>
    <w:rsid w:val="00D93D71"/>
    <w:rsid w:val="00D95214"/>
    <w:rsid w:val="00DA189B"/>
    <w:rsid w:val="00DA4E19"/>
    <w:rsid w:val="00DA4F08"/>
    <w:rsid w:val="00DB3297"/>
    <w:rsid w:val="00DB59B3"/>
    <w:rsid w:val="00DC3FB0"/>
    <w:rsid w:val="00DC503A"/>
    <w:rsid w:val="00DF1A07"/>
    <w:rsid w:val="00E22274"/>
    <w:rsid w:val="00E263DC"/>
    <w:rsid w:val="00E26B19"/>
    <w:rsid w:val="00E920E2"/>
    <w:rsid w:val="00EA66E7"/>
    <w:rsid w:val="00EB41BF"/>
    <w:rsid w:val="00EB546B"/>
    <w:rsid w:val="00EC35D2"/>
    <w:rsid w:val="00F0357C"/>
    <w:rsid w:val="00F04820"/>
    <w:rsid w:val="00F11786"/>
    <w:rsid w:val="00F20F4D"/>
    <w:rsid w:val="00F253EA"/>
    <w:rsid w:val="00F362CF"/>
    <w:rsid w:val="00F403CD"/>
    <w:rsid w:val="00F536C9"/>
    <w:rsid w:val="00F54C4E"/>
    <w:rsid w:val="00F66080"/>
    <w:rsid w:val="00F77A1D"/>
    <w:rsid w:val="00F834BD"/>
    <w:rsid w:val="00F838DE"/>
    <w:rsid w:val="00F844A8"/>
    <w:rsid w:val="00F87CEE"/>
    <w:rsid w:val="00F91B1C"/>
    <w:rsid w:val="00F9689B"/>
    <w:rsid w:val="00FA05AC"/>
    <w:rsid w:val="00FA3444"/>
    <w:rsid w:val="00FA6EEE"/>
    <w:rsid w:val="00FC6002"/>
    <w:rsid w:val="00FC64C0"/>
    <w:rsid w:val="00FC6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7CEE"/>
  </w:style>
  <w:style w:type="paragraph" w:styleId="Heading1">
    <w:name w:val="heading 1"/>
    <w:basedOn w:val="Normal"/>
    <w:next w:val="Normal"/>
    <w:link w:val="Heading1Char"/>
    <w:qFormat/>
    <w:rsid w:val="009A3DFB"/>
    <w:pPr>
      <w:keepNext/>
      <w:jc w:val="center"/>
      <w:outlineLvl w:val="0"/>
    </w:pPr>
    <w:rPr>
      <w:rFonts w:ascii="Tahoma" w:hAnsi="Tahoma"/>
      <w:b/>
      <w:sz w:val="40"/>
      <w:u w:val="single"/>
    </w:rPr>
  </w:style>
  <w:style w:type="paragraph" w:styleId="Heading2">
    <w:name w:val="heading 2"/>
    <w:basedOn w:val="Normal"/>
    <w:next w:val="Normal"/>
    <w:link w:val="Heading2Char"/>
    <w:qFormat/>
    <w:rsid w:val="009A3DFB"/>
    <w:pPr>
      <w:keepNext/>
      <w:outlineLvl w:val="1"/>
    </w:pPr>
    <w:rPr>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3016"/>
    <w:pPr>
      <w:tabs>
        <w:tab w:val="center" w:pos="4819"/>
        <w:tab w:val="right" w:pos="9638"/>
      </w:tabs>
    </w:pPr>
  </w:style>
  <w:style w:type="paragraph" w:styleId="Footer">
    <w:name w:val="footer"/>
    <w:basedOn w:val="Normal"/>
    <w:link w:val="FooterChar"/>
    <w:uiPriority w:val="99"/>
    <w:rsid w:val="009E3016"/>
    <w:pPr>
      <w:tabs>
        <w:tab w:val="center" w:pos="4819"/>
        <w:tab w:val="right" w:pos="9638"/>
      </w:tabs>
    </w:pPr>
  </w:style>
  <w:style w:type="paragraph" w:styleId="BalloonText">
    <w:name w:val="Balloon Text"/>
    <w:basedOn w:val="Normal"/>
    <w:semiHidden/>
    <w:rsid w:val="00EC35D2"/>
    <w:rPr>
      <w:rFonts w:ascii="Tahoma" w:hAnsi="Tahoma" w:cs="Tahoma"/>
      <w:sz w:val="16"/>
      <w:szCs w:val="16"/>
    </w:rPr>
  </w:style>
  <w:style w:type="character" w:customStyle="1" w:styleId="Heading1Char">
    <w:name w:val="Heading 1 Char"/>
    <w:basedOn w:val="DefaultParagraphFont"/>
    <w:link w:val="Heading1"/>
    <w:rsid w:val="00534138"/>
    <w:rPr>
      <w:rFonts w:ascii="Tahoma" w:hAnsi="Tahoma"/>
      <w:b/>
      <w:sz w:val="40"/>
      <w:u w:val="single"/>
    </w:rPr>
  </w:style>
  <w:style w:type="character" w:customStyle="1" w:styleId="Heading2Char">
    <w:name w:val="Heading 2 Char"/>
    <w:basedOn w:val="DefaultParagraphFont"/>
    <w:link w:val="Heading2"/>
    <w:rsid w:val="00534138"/>
    <w:rPr>
      <w:sz w:val="30"/>
    </w:rPr>
  </w:style>
  <w:style w:type="character" w:customStyle="1" w:styleId="HeaderChar">
    <w:name w:val="Header Char"/>
    <w:basedOn w:val="DefaultParagraphFont"/>
    <w:link w:val="Header"/>
    <w:uiPriority w:val="99"/>
    <w:rsid w:val="00A93541"/>
  </w:style>
  <w:style w:type="character" w:customStyle="1" w:styleId="FooterChar">
    <w:name w:val="Footer Char"/>
    <w:basedOn w:val="DefaultParagraphFont"/>
    <w:link w:val="Footer"/>
    <w:uiPriority w:val="99"/>
    <w:rsid w:val="00573DF5"/>
  </w:style>
  <w:style w:type="character" w:styleId="Hyperlink">
    <w:name w:val="Hyperlink"/>
    <w:basedOn w:val="DefaultParagraphFont"/>
    <w:rsid w:val="00FC6C25"/>
    <w:rPr>
      <w:color w:val="0000FF" w:themeColor="hyperlink"/>
      <w:u w:val="single"/>
    </w:rPr>
  </w:style>
  <w:style w:type="table" w:styleId="TableGrid">
    <w:name w:val="Table Grid"/>
    <w:basedOn w:val="TableNormal"/>
    <w:rsid w:val="00CB6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2E63"/>
    <w:pPr>
      <w:ind w:left="720"/>
      <w:contextualSpacing/>
    </w:pPr>
  </w:style>
  <w:style w:type="character" w:customStyle="1" w:styleId="hps">
    <w:name w:val="hps"/>
    <w:basedOn w:val="DefaultParagraphFont"/>
    <w:rsid w:val="005D17DB"/>
  </w:style>
  <w:style w:type="character" w:customStyle="1" w:styleId="atn">
    <w:name w:val="atn"/>
    <w:basedOn w:val="DefaultParagraphFont"/>
    <w:rsid w:val="005D1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87CEE"/>
  </w:style>
  <w:style w:type="paragraph" w:styleId="Titolo1">
    <w:name w:val="heading 1"/>
    <w:basedOn w:val="Normale"/>
    <w:next w:val="Normale"/>
    <w:link w:val="Titolo1Carattere"/>
    <w:qFormat/>
    <w:rsid w:val="009A3DFB"/>
    <w:pPr>
      <w:keepNext/>
      <w:jc w:val="center"/>
      <w:outlineLvl w:val="0"/>
    </w:pPr>
    <w:rPr>
      <w:rFonts w:ascii="Tahoma" w:hAnsi="Tahoma"/>
      <w:b/>
      <w:sz w:val="40"/>
      <w:u w:val="single"/>
    </w:rPr>
  </w:style>
  <w:style w:type="paragraph" w:styleId="Titolo2">
    <w:name w:val="heading 2"/>
    <w:basedOn w:val="Normale"/>
    <w:next w:val="Normale"/>
    <w:link w:val="Titolo2Carattere"/>
    <w:qFormat/>
    <w:rsid w:val="009A3DFB"/>
    <w:pPr>
      <w:keepNext/>
      <w:outlineLvl w:val="1"/>
    </w:pPr>
    <w:rPr>
      <w:sz w:val="3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E3016"/>
    <w:pPr>
      <w:tabs>
        <w:tab w:val="center" w:pos="4819"/>
        <w:tab w:val="right" w:pos="9638"/>
      </w:tabs>
    </w:pPr>
  </w:style>
  <w:style w:type="paragraph" w:styleId="Pidipagina">
    <w:name w:val="footer"/>
    <w:basedOn w:val="Normale"/>
    <w:link w:val="PidipaginaCarattere"/>
    <w:uiPriority w:val="99"/>
    <w:rsid w:val="009E3016"/>
    <w:pPr>
      <w:tabs>
        <w:tab w:val="center" w:pos="4819"/>
        <w:tab w:val="right" w:pos="9638"/>
      </w:tabs>
    </w:pPr>
  </w:style>
  <w:style w:type="paragraph" w:styleId="Testofumetto">
    <w:name w:val="Balloon Text"/>
    <w:basedOn w:val="Normale"/>
    <w:semiHidden/>
    <w:rsid w:val="00EC35D2"/>
    <w:rPr>
      <w:rFonts w:ascii="Tahoma" w:hAnsi="Tahoma" w:cs="Tahoma"/>
      <w:sz w:val="16"/>
      <w:szCs w:val="16"/>
    </w:rPr>
  </w:style>
  <w:style w:type="character" w:customStyle="1" w:styleId="Titolo1Carattere">
    <w:name w:val="Titolo 1 Carattere"/>
    <w:basedOn w:val="Carpredefinitoparagrafo"/>
    <w:link w:val="Titolo1"/>
    <w:rsid w:val="00534138"/>
    <w:rPr>
      <w:rFonts w:ascii="Tahoma" w:hAnsi="Tahoma"/>
      <w:b/>
      <w:sz w:val="40"/>
      <w:u w:val="single"/>
    </w:rPr>
  </w:style>
  <w:style w:type="character" w:customStyle="1" w:styleId="Titolo2Carattere">
    <w:name w:val="Titolo 2 Carattere"/>
    <w:basedOn w:val="Carpredefinitoparagrafo"/>
    <w:link w:val="Titolo2"/>
    <w:rsid w:val="00534138"/>
    <w:rPr>
      <w:sz w:val="30"/>
    </w:rPr>
  </w:style>
  <w:style w:type="character" w:customStyle="1" w:styleId="IntestazioneCarattere">
    <w:name w:val="Intestazione Carattere"/>
    <w:basedOn w:val="Carpredefinitoparagrafo"/>
    <w:link w:val="Intestazione"/>
    <w:uiPriority w:val="99"/>
    <w:rsid w:val="00A93541"/>
  </w:style>
  <w:style w:type="character" w:customStyle="1" w:styleId="PidipaginaCarattere">
    <w:name w:val="Piè di pagina Carattere"/>
    <w:basedOn w:val="Carpredefinitoparagrafo"/>
    <w:link w:val="Pidipagina"/>
    <w:uiPriority w:val="99"/>
    <w:rsid w:val="00573DF5"/>
  </w:style>
  <w:style w:type="character" w:styleId="Collegamentoipertestuale">
    <w:name w:val="Hyperlink"/>
    <w:basedOn w:val="Carpredefinitoparagrafo"/>
    <w:rsid w:val="00FC6C25"/>
    <w:rPr>
      <w:color w:val="0000FF" w:themeColor="hyperlink"/>
      <w:u w:val="single"/>
    </w:rPr>
  </w:style>
  <w:style w:type="table" w:styleId="Grigliatabella">
    <w:name w:val="Table Grid"/>
    <w:basedOn w:val="Tabellanormale"/>
    <w:rsid w:val="00CB6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D02E63"/>
    <w:pPr>
      <w:ind w:left="720"/>
      <w:contextualSpacing/>
    </w:pPr>
  </w:style>
  <w:style w:type="character" w:customStyle="1" w:styleId="hps">
    <w:name w:val="hps"/>
    <w:basedOn w:val="Carpredefinitoparagrafo"/>
    <w:rsid w:val="005D17DB"/>
  </w:style>
  <w:style w:type="character" w:customStyle="1" w:styleId="atn">
    <w:name w:val="atn"/>
    <w:basedOn w:val="Carpredefinitoparagrafo"/>
    <w:rsid w:val="005D17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634</Words>
  <Characters>3619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SCHEDA TECNICA</vt:lpstr>
    </vt:vector>
  </TitlesOfParts>
  <Company>Microsoft</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TECNICA</dc:title>
  <dc:creator>andrea</dc:creator>
  <cp:lastModifiedBy>Willy</cp:lastModifiedBy>
  <cp:revision>9</cp:revision>
  <cp:lastPrinted>2011-09-29T18:21:00Z</cp:lastPrinted>
  <dcterms:created xsi:type="dcterms:W3CDTF">2018-07-24T22:34:00Z</dcterms:created>
  <dcterms:modified xsi:type="dcterms:W3CDTF">2018-08-12T01:56:00Z</dcterms:modified>
</cp:coreProperties>
</file>