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D2" w:rsidRDefault="001901D2" w:rsidP="001901D2">
      <w:pPr>
        <w:widowControl w:val="0"/>
        <w:autoSpaceDE w:val="0"/>
        <w:autoSpaceDN w:val="0"/>
        <w:adjustRightInd w:val="0"/>
        <w:rPr>
          <w:sz w:val="44"/>
          <w:szCs w:val="44"/>
          <w:lang w:val="en-US"/>
        </w:rPr>
      </w:pPr>
      <w:r>
        <w:rPr>
          <w:rFonts w:ascii="Century Gothic" w:hAnsi="Century Gothic"/>
          <w:b/>
          <w:bCs/>
          <w:caps/>
          <w:noProof/>
          <w:kern w:val="32"/>
          <w:lang w:val="en-US" w:eastAsia="en-US"/>
        </w:rPr>
        <w:drawing>
          <wp:inline distT="0" distB="0" distL="0" distR="0">
            <wp:extent cx="2871161" cy="1238250"/>
            <wp:effectExtent l="19050" t="0" r="5389" b="0"/>
            <wp:docPr id="2" name="Picture 1" descr="ASL logo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L logo white"/>
                    <pic:cNvPicPr>
                      <a:picLocks noChangeAspect="1" noChangeArrowheads="1"/>
                    </pic:cNvPicPr>
                  </pic:nvPicPr>
                  <pic:blipFill>
                    <a:blip r:embed="rId6" cstate="print"/>
                    <a:srcRect/>
                    <a:stretch>
                      <a:fillRect/>
                    </a:stretch>
                  </pic:blipFill>
                  <pic:spPr bwMode="auto">
                    <a:xfrm>
                      <a:off x="0" y="0"/>
                      <a:ext cx="2871161" cy="1238250"/>
                    </a:xfrm>
                    <a:prstGeom prst="rect">
                      <a:avLst/>
                    </a:prstGeom>
                    <a:noFill/>
                    <a:ln w="9525">
                      <a:noFill/>
                      <a:miter lim="800000"/>
                      <a:headEnd/>
                      <a:tailEnd/>
                    </a:ln>
                  </pic:spPr>
                </pic:pic>
              </a:graphicData>
            </a:graphic>
          </wp:inline>
        </w:drawing>
      </w:r>
    </w:p>
    <w:p w:rsidR="001901D2" w:rsidRDefault="001901D2" w:rsidP="001901D2">
      <w:pPr>
        <w:widowControl w:val="0"/>
        <w:autoSpaceDE w:val="0"/>
        <w:autoSpaceDN w:val="0"/>
        <w:adjustRightInd w:val="0"/>
        <w:rPr>
          <w:sz w:val="44"/>
          <w:szCs w:val="44"/>
          <w:lang w:val="en-US"/>
        </w:rPr>
      </w:pPr>
      <w:r>
        <w:rPr>
          <w:sz w:val="44"/>
          <w:szCs w:val="44"/>
          <w:lang w:val="en-US"/>
        </w:rPr>
        <w:t>MSDS</w:t>
      </w:r>
    </w:p>
    <w:p w:rsidR="001901D2" w:rsidRPr="001901D2" w:rsidRDefault="001901D2" w:rsidP="001901D2">
      <w:pPr>
        <w:widowControl w:val="0"/>
        <w:autoSpaceDE w:val="0"/>
        <w:autoSpaceDN w:val="0"/>
        <w:adjustRightInd w:val="0"/>
        <w:rPr>
          <w:sz w:val="44"/>
          <w:szCs w:val="44"/>
          <w:lang w:val="en-US"/>
        </w:rPr>
      </w:pPr>
      <w:r w:rsidRPr="001901D2">
        <w:rPr>
          <w:sz w:val="44"/>
          <w:szCs w:val="44"/>
          <w:lang w:val="en-US"/>
        </w:rPr>
        <w:t>METALLIC WAXES: SILVER, GOLD &amp; COPPER</w:t>
      </w: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FFFFFF"/>
          </w:tcPr>
          <w:p w:rsidR="001901D2" w:rsidRDefault="001901D2" w:rsidP="00131481">
            <w:pPr>
              <w:widowControl w:val="0"/>
              <w:autoSpaceDE w:val="0"/>
              <w:autoSpaceDN w:val="0"/>
              <w:adjustRightInd w:val="0"/>
              <w:rPr>
                <w:lang w:val="en-US"/>
              </w:rPr>
            </w:pPr>
          </w:p>
          <w:p w:rsidR="001901D2" w:rsidRDefault="001901D2" w:rsidP="00131481">
            <w:pPr>
              <w:widowControl w:val="0"/>
              <w:autoSpaceDE w:val="0"/>
              <w:autoSpaceDN w:val="0"/>
              <w:adjustRightInd w:val="0"/>
              <w:rPr>
                <w:lang w:val="en-US"/>
              </w:rPr>
            </w:pPr>
          </w:p>
          <w:p w:rsidR="001901D2" w:rsidRDefault="001901D2" w:rsidP="00131481">
            <w:pPr>
              <w:widowControl w:val="0"/>
              <w:autoSpaceDE w:val="0"/>
              <w:autoSpaceDN w:val="0"/>
              <w:adjustRightInd w:val="0"/>
              <w:rPr>
                <w:lang w:val="en-US"/>
              </w:rPr>
            </w:pPr>
          </w:p>
          <w:tbl>
            <w:tblPr>
              <w:tblpPr w:leftFromText="180" w:rightFromText="180" w:vertAnchor="text" w:horzAnchor="margin" w:tblpY="14"/>
              <w:tblW w:w="10773" w:type="dxa"/>
              <w:tblLayout w:type="fixed"/>
              <w:tblCellMar>
                <w:left w:w="70" w:type="dxa"/>
                <w:right w:w="70" w:type="dxa"/>
              </w:tblCellMar>
              <w:tblLook w:val="0000"/>
            </w:tblPr>
            <w:tblGrid>
              <w:gridCol w:w="10773"/>
            </w:tblGrid>
            <w:tr w:rsidR="001901D2" w:rsidRPr="00545602" w:rsidTr="001901D2">
              <w:trPr>
                <w:trHeight w:val="80"/>
              </w:trPr>
              <w:tc>
                <w:tcPr>
                  <w:tcW w:w="10773" w:type="dxa"/>
                  <w:shd w:val="clear" w:color="auto" w:fill="A8FFFF"/>
                </w:tcPr>
                <w:p w:rsidR="001901D2" w:rsidRPr="00545602" w:rsidRDefault="001901D2" w:rsidP="00CF1456">
                  <w:pPr>
                    <w:widowControl w:val="0"/>
                    <w:autoSpaceDE w:val="0"/>
                    <w:autoSpaceDN w:val="0"/>
                    <w:adjustRightInd w:val="0"/>
                    <w:rPr>
                      <w:lang w:val="en-US"/>
                    </w:rPr>
                  </w:pPr>
                  <w:r w:rsidRPr="00545602">
                    <w:rPr>
                      <w:rFonts w:ascii="Arial" w:hAnsi="Arial" w:cs="Arial"/>
                      <w:b/>
                      <w:bCs/>
                      <w:color w:val="000000"/>
                      <w:sz w:val="22"/>
                      <w:szCs w:val="22"/>
                      <w:lang w:val="en-US"/>
                    </w:rPr>
                    <w:t>SECTION 1. Identification of the substance/mixture and of the company/undertaking</w:t>
                  </w:r>
                </w:p>
              </w:tc>
            </w:tr>
          </w:tbl>
          <w:p w:rsidR="001901D2" w:rsidRDefault="001901D2" w:rsidP="00131481">
            <w:pPr>
              <w:widowControl w:val="0"/>
              <w:autoSpaceDE w:val="0"/>
              <w:autoSpaceDN w:val="0"/>
              <w:adjustRightInd w:val="0"/>
              <w:rPr>
                <w:lang w:val="en-US"/>
              </w:rPr>
            </w:pPr>
          </w:p>
          <w:p w:rsidR="001901D2" w:rsidRDefault="001901D2" w:rsidP="00131481">
            <w:pPr>
              <w:widowControl w:val="0"/>
              <w:autoSpaceDE w:val="0"/>
              <w:autoSpaceDN w:val="0"/>
              <w:adjustRightInd w:val="0"/>
              <w:rPr>
                <w:lang w:val="en-US"/>
              </w:rPr>
            </w:pPr>
          </w:p>
          <w:p w:rsidR="001901D2" w:rsidRPr="00D333BA" w:rsidRDefault="001901D2" w:rsidP="00131481">
            <w:pPr>
              <w:widowControl w:val="0"/>
              <w:autoSpaceDE w:val="0"/>
              <w:autoSpaceDN w:val="0"/>
              <w:adjustRightInd w:val="0"/>
              <w:rPr>
                <w:rFonts w:ascii="Arial" w:hAnsi="Arial" w:cs="Arial"/>
                <w:b/>
                <w:bCs/>
                <w:color w:val="000000"/>
                <w:sz w:val="16"/>
                <w:szCs w:val="16"/>
              </w:rPr>
            </w:pPr>
            <w:r w:rsidRPr="00545602">
              <w:rPr>
                <w:lang w:val="en-US"/>
              </w:rPr>
              <w:t xml:space="preserve"> </w:t>
            </w:r>
            <w:r>
              <w:rPr>
                <w:rFonts w:ascii="Arial" w:hAnsi="Arial" w:cs="Arial"/>
                <w:b/>
                <w:bCs/>
                <w:color w:val="000000"/>
                <w:sz w:val="16"/>
                <w:szCs w:val="16"/>
              </w:rPr>
              <w:t>1.1. Product identifier                                                    METALLIC WAXES SILVER/GOLD/COOPER</w:t>
            </w:r>
          </w:p>
        </w:tc>
      </w:tr>
    </w:tbl>
    <w:p w:rsidR="001901D2" w:rsidRDefault="001901D2" w:rsidP="001901D2">
      <w:pPr>
        <w:widowControl w:val="0"/>
        <w:autoSpaceDE w:val="0"/>
        <w:autoSpaceDN w:val="0"/>
        <w:adjustRightInd w:val="0"/>
      </w:pPr>
    </w:p>
    <w:tbl>
      <w:tblPr>
        <w:tblW w:w="12474" w:type="dxa"/>
        <w:tblInd w:w="70" w:type="dxa"/>
        <w:tblLayout w:type="fixed"/>
        <w:tblCellMar>
          <w:left w:w="70" w:type="dxa"/>
          <w:right w:w="70" w:type="dxa"/>
        </w:tblCellMar>
        <w:tblLook w:val="0000"/>
      </w:tblPr>
      <w:tblGrid>
        <w:gridCol w:w="3969"/>
        <w:gridCol w:w="6804"/>
        <w:gridCol w:w="1701"/>
      </w:tblGrid>
      <w:tr w:rsidR="001901D2" w:rsidRPr="00545602" w:rsidTr="00131481">
        <w:tc>
          <w:tcPr>
            <w:tcW w:w="12474" w:type="dxa"/>
            <w:gridSpan w:val="3"/>
            <w:shd w:val="clear" w:color="auto" w:fill="FFFFFF"/>
          </w:tcPr>
          <w:p w:rsidR="001901D2" w:rsidRDefault="001901D2" w:rsidP="00131481">
            <w:pPr>
              <w:widowControl w:val="0"/>
              <w:autoSpaceDE w:val="0"/>
              <w:autoSpaceDN w:val="0"/>
              <w:adjustRightInd w:val="0"/>
              <w:rPr>
                <w:rFonts w:ascii="Arial" w:hAnsi="Arial" w:cs="Arial"/>
                <w:b/>
                <w:bCs/>
                <w:color w:val="000000"/>
                <w:sz w:val="16"/>
                <w:szCs w:val="16"/>
                <w:lang w:val="en-US"/>
              </w:rPr>
            </w:pPr>
            <w:r w:rsidRPr="00545602">
              <w:rPr>
                <w:lang w:val="en-US"/>
              </w:rPr>
              <w:t xml:space="preserve"> </w:t>
            </w:r>
            <w:r w:rsidRPr="00545602">
              <w:rPr>
                <w:rFonts w:ascii="Arial" w:hAnsi="Arial" w:cs="Arial"/>
                <w:b/>
                <w:bCs/>
                <w:color w:val="000000"/>
                <w:sz w:val="16"/>
                <w:szCs w:val="16"/>
                <w:lang w:val="en-US"/>
              </w:rPr>
              <w:t>1.2. Relevant identified uses of the substance or mixture and uses advised against</w:t>
            </w:r>
          </w:p>
          <w:p w:rsidR="001901D2" w:rsidRPr="00545602" w:rsidRDefault="001901D2" w:rsidP="00131481">
            <w:pPr>
              <w:widowControl w:val="0"/>
              <w:autoSpaceDE w:val="0"/>
              <w:autoSpaceDN w:val="0"/>
              <w:adjustRightInd w:val="0"/>
              <w:rPr>
                <w:lang w:val="en-US"/>
              </w:rPr>
            </w:pPr>
          </w:p>
        </w:tc>
      </w:tr>
      <w:tr w:rsidR="001901D2" w:rsidTr="00131481">
        <w:tc>
          <w:tcPr>
            <w:tcW w:w="3969" w:type="dxa"/>
            <w:shd w:val="clear" w:color="auto" w:fill="FFFFFF"/>
          </w:tcPr>
          <w:p w:rsidR="001901D2" w:rsidRDefault="001901D2" w:rsidP="00131481">
            <w:pPr>
              <w:widowControl w:val="0"/>
              <w:autoSpaceDE w:val="0"/>
              <w:autoSpaceDN w:val="0"/>
              <w:adjustRightInd w:val="0"/>
            </w:pPr>
            <w:r w:rsidRPr="00545602">
              <w:rPr>
                <w:lang w:val="en-US"/>
              </w:rPr>
              <w:t xml:space="preserve"> </w:t>
            </w:r>
            <w:r>
              <w:rPr>
                <w:rFonts w:ascii="Arial" w:hAnsi="Arial" w:cs="Arial"/>
                <w:color w:val="000000"/>
                <w:sz w:val="16"/>
                <w:szCs w:val="16"/>
              </w:rPr>
              <w:t>Intended use</w:t>
            </w:r>
          </w:p>
        </w:tc>
        <w:tc>
          <w:tcPr>
            <w:tcW w:w="8505" w:type="dxa"/>
            <w:gridSpan w:val="2"/>
            <w:shd w:val="clear" w:color="auto" w:fill="FFFFFF"/>
          </w:tcPr>
          <w:p w:rsidR="001901D2" w:rsidRPr="0016233C" w:rsidRDefault="001901D2" w:rsidP="00131481">
            <w:pPr>
              <w:widowControl w:val="0"/>
              <w:autoSpaceDE w:val="0"/>
              <w:autoSpaceDN w:val="0"/>
              <w:adjustRightInd w:val="0"/>
              <w:rPr>
                <w:rFonts w:ascii="Arial" w:hAnsi="Arial" w:cs="Arial"/>
                <w:sz w:val="16"/>
                <w:szCs w:val="16"/>
              </w:rPr>
            </w:pPr>
            <w:r>
              <w:rPr>
                <w:rFonts w:ascii="Arial" w:hAnsi="Arial" w:cs="Arial"/>
                <w:sz w:val="16"/>
                <w:szCs w:val="16"/>
              </w:rPr>
              <w:t>Special protective pearlescent metallic for interior surfaces.</w:t>
            </w:r>
          </w:p>
        </w:tc>
      </w:tr>
      <w:tr w:rsidR="001901D2" w:rsidTr="00131481">
        <w:tc>
          <w:tcPr>
            <w:tcW w:w="3969" w:type="dxa"/>
            <w:shd w:val="clear" w:color="auto" w:fill="FFFFFF"/>
          </w:tcPr>
          <w:p w:rsidR="001901D2" w:rsidRPr="00545602" w:rsidRDefault="001901D2" w:rsidP="00131481">
            <w:pPr>
              <w:widowControl w:val="0"/>
              <w:autoSpaceDE w:val="0"/>
              <w:autoSpaceDN w:val="0"/>
              <w:adjustRightInd w:val="0"/>
              <w:rPr>
                <w:lang w:val="en-US"/>
              </w:rPr>
            </w:pPr>
          </w:p>
        </w:tc>
        <w:tc>
          <w:tcPr>
            <w:tcW w:w="8505" w:type="dxa"/>
            <w:gridSpan w:val="2"/>
            <w:shd w:val="clear" w:color="auto" w:fill="FFFFFF"/>
          </w:tcPr>
          <w:p w:rsidR="001901D2" w:rsidRPr="0016233C" w:rsidRDefault="001901D2" w:rsidP="00131481">
            <w:pPr>
              <w:widowControl w:val="0"/>
              <w:autoSpaceDE w:val="0"/>
              <w:autoSpaceDN w:val="0"/>
              <w:adjustRightInd w:val="0"/>
              <w:rPr>
                <w:rFonts w:ascii="Arial" w:hAnsi="Arial" w:cs="Arial"/>
                <w:sz w:val="16"/>
                <w:szCs w:val="16"/>
              </w:rPr>
            </w:pPr>
          </w:p>
        </w:tc>
      </w:tr>
      <w:tr w:rsidR="001901D2" w:rsidRPr="00545602" w:rsidTr="00131481">
        <w:trPr>
          <w:gridAfter w:val="1"/>
          <w:wAfter w:w="1701" w:type="dxa"/>
        </w:trPr>
        <w:tc>
          <w:tcPr>
            <w:tcW w:w="10773" w:type="dxa"/>
            <w:gridSpan w:val="2"/>
            <w:shd w:val="clear" w:color="auto" w:fill="FFFFFF"/>
          </w:tcPr>
          <w:p w:rsidR="001901D2" w:rsidRDefault="001901D2" w:rsidP="00131481">
            <w:pPr>
              <w:widowControl w:val="0"/>
              <w:autoSpaceDE w:val="0"/>
              <w:autoSpaceDN w:val="0"/>
              <w:adjustRightInd w:val="0"/>
              <w:rPr>
                <w:rFonts w:ascii="Arial" w:hAnsi="Arial" w:cs="Arial"/>
                <w:b/>
                <w:bCs/>
                <w:color w:val="000000"/>
                <w:sz w:val="16"/>
                <w:szCs w:val="16"/>
                <w:lang w:val="en-US"/>
              </w:rPr>
            </w:pPr>
            <w:r w:rsidRPr="00545602">
              <w:rPr>
                <w:rFonts w:ascii="Arial" w:hAnsi="Arial" w:cs="Arial"/>
                <w:b/>
                <w:bCs/>
                <w:color w:val="000000"/>
                <w:sz w:val="16"/>
                <w:szCs w:val="16"/>
                <w:lang w:val="en-US"/>
              </w:rPr>
              <w:t>1.3. Details of the supplier of the safety data sheet</w:t>
            </w:r>
          </w:p>
          <w:p w:rsidR="001901D2" w:rsidRPr="00545602" w:rsidRDefault="001901D2" w:rsidP="00131481">
            <w:pPr>
              <w:widowControl w:val="0"/>
              <w:autoSpaceDE w:val="0"/>
              <w:autoSpaceDN w:val="0"/>
              <w:adjustRightInd w:val="0"/>
              <w:rPr>
                <w:lang w:val="en-US"/>
              </w:rPr>
            </w:pPr>
          </w:p>
        </w:tc>
      </w:tr>
      <w:tr w:rsidR="001901D2" w:rsidTr="00131481">
        <w:trPr>
          <w:gridAfter w:val="1"/>
          <w:wAfter w:w="1701" w:type="dxa"/>
        </w:trPr>
        <w:tc>
          <w:tcPr>
            <w:tcW w:w="3969" w:type="dxa"/>
            <w:shd w:val="clear" w:color="auto" w:fill="FFFFFF"/>
          </w:tcPr>
          <w:p w:rsidR="001901D2" w:rsidRDefault="001901D2" w:rsidP="00131481">
            <w:pPr>
              <w:widowControl w:val="0"/>
              <w:autoSpaceDE w:val="0"/>
              <w:autoSpaceDN w:val="0"/>
              <w:adjustRightInd w:val="0"/>
            </w:pPr>
            <w:r w:rsidRPr="00545602">
              <w:rPr>
                <w:lang w:val="en-US"/>
              </w:rPr>
              <w:t xml:space="preserve"> </w:t>
            </w:r>
            <w:r>
              <w:rPr>
                <w:rFonts w:ascii="Arial" w:hAnsi="Arial" w:cs="Arial"/>
                <w:color w:val="000000"/>
                <w:sz w:val="16"/>
                <w:szCs w:val="16"/>
              </w:rPr>
              <w:t>Name</w:t>
            </w:r>
          </w:p>
        </w:tc>
        <w:tc>
          <w:tcPr>
            <w:tcW w:w="6804"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Advanced Spirito Libero</w:t>
            </w:r>
          </w:p>
        </w:tc>
      </w:tr>
      <w:tr w:rsidR="001901D2" w:rsidTr="00131481">
        <w:trPr>
          <w:gridAfter w:val="1"/>
          <w:wAfter w:w="1701" w:type="dxa"/>
        </w:trPr>
        <w:tc>
          <w:tcPr>
            <w:tcW w:w="3969"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Full address</w:t>
            </w:r>
          </w:p>
        </w:tc>
        <w:tc>
          <w:tcPr>
            <w:tcW w:w="6804"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 xml:space="preserve">14 Kalatha streeet </w:t>
            </w:r>
          </w:p>
        </w:tc>
      </w:tr>
      <w:tr w:rsidR="001901D2" w:rsidTr="00131481">
        <w:trPr>
          <w:gridAfter w:val="1"/>
          <w:wAfter w:w="1701" w:type="dxa"/>
        </w:trPr>
        <w:tc>
          <w:tcPr>
            <w:tcW w:w="3969"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District and Country</w:t>
            </w:r>
          </w:p>
        </w:tc>
        <w:tc>
          <w:tcPr>
            <w:tcW w:w="6804"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 xml:space="preserve">South Morang </w:t>
            </w:r>
          </w:p>
        </w:tc>
      </w:tr>
      <w:tr w:rsidR="001901D2" w:rsidTr="00131481">
        <w:trPr>
          <w:gridAfter w:val="1"/>
          <w:wAfter w:w="1701" w:type="dxa"/>
        </w:trPr>
        <w:tc>
          <w:tcPr>
            <w:tcW w:w="3969" w:type="dxa"/>
            <w:shd w:val="clear" w:color="auto" w:fill="FFFFFF"/>
          </w:tcPr>
          <w:p w:rsidR="001901D2" w:rsidRDefault="001901D2" w:rsidP="00131481">
            <w:pPr>
              <w:widowControl w:val="0"/>
              <w:autoSpaceDE w:val="0"/>
              <w:autoSpaceDN w:val="0"/>
              <w:adjustRightInd w:val="0"/>
              <w:jc w:val="center"/>
            </w:pPr>
            <w:r>
              <w:t xml:space="preserve"> </w:t>
            </w:r>
          </w:p>
        </w:tc>
        <w:tc>
          <w:tcPr>
            <w:tcW w:w="6804"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VIC, Australia</w:t>
            </w:r>
          </w:p>
        </w:tc>
      </w:tr>
      <w:tr w:rsidR="001901D2" w:rsidTr="00131481">
        <w:trPr>
          <w:gridAfter w:val="1"/>
          <w:wAfter w:w="1701" w:type="dxa"/>
        </w:trPr>
        <w:tc>
          <w:tcPr>
            <w:tcW w:w="3969" w:type="dxa"/>
            <w:shd w:val="clear" w:color="auto" w:fill="FFFFFF"/>
          </w:tcPr>
          <w:p w:rsidR="001901D2" w:rsidRDefault="001901D2" w:rsidP="00131481">
            <w:pPr>
              <w:widowControl w:val="0"/>
              <w:autoSpaceDE w:val="0"/>
              <w:autoSpaceDN w:val="0"/>
              <w:adjustRightInd w:val="0"/>
              <w:jc w:val="center"/>
            </w:pPr>
            <w:r>
              <w:t xml:space="preserve"> </w:t>
            </w:r>
          </w:p>
        </w:tc>
        <w:tc>
          <w:tcPr>
            <w:tcW w:w="6804" w:type="dxa"/>
            <w:shd w:val="clear" w:color="auto" w:fill="FFFFFF"/>
          </w:tcPr>
          <w:p w:rsidR="001901D2" w:rsidRDefault="001901D2" w:rsidP="001901D2">
            <w:pPr>
              <w:widowControl w:val="0"/>
              <w:autoSpaceDE w:val="0"/>
              <w:autoSpaceDN w:val="0"/>
              <w:adjustRightInd w:val="0"/>
            </w:pPr>
            <w:r>
              <w:rPr>
                <w:rFonts w:ascii="Arial" w:hAnsi="Arial" w:cs="Arial"/>
                <w:color w:val="000000"/>
                <w:sz w:val="16"/>
                <w:szCs w:val="16"/>
              </w:rPr>
              <w:t>tel. 0409604448</w:t>
            </w:r>
          </w:p>
        </w:tc>
      </w:tr>
      <w:tr w:rsidR="001901D2" w:rsidRPr="00545602" w:rsidTr="00131481">
        <w:trPr>
          <w:gridAfter w:val="1"/>
          <w:wAfter w:w="1701" w:type="dxa"/>
        </w:trPr>
        <w:tc>
          <w:tcPr>
            <w:tcW w:w="3969" w:type="dxa"/>
            <w:shd w:val="clear" w:color="auto" w:fill="FFFFFF"/>
          </w:tcPr>
          <w:p w:rsidR="001901D2" w:rsidRPr="00545602" w:rsidRDefault="001901D2" w:rsidP="00131481">
            <w:pPr>
              <w:widowControl w:val="0"/>
              <w:autoSpaceDE w:val="0"/>
              <w:autoSpaceDN w:val="0"/>
              <w:adjustRightInd w:val="0"/>
              <w:rPr>
                <w:lang w:val="en-US"/>
              </w:rPr>
            </w:pPr>
            <w:r w:rsidRPr="00545602">
              <w:rPr>
                <w:lang w:val="en-US"/>
              </w:rPr>
              <w:t xml:space="preserve"> </w:t>
            </w:r>
            <w:r w:rsidRPr="00545602">
              <w:rPr>
                <w:rFonts w:ascii="Arial" w:hAnsi="Arial" w:cs="Arial"/>
                <w:color w:val="000000"/>
                <w:sz w:val="16"/>
                <w:szCs w:val="16"/>
                <w:lang w:val="en-US"/>
              </w:rPr>
              <w:t>e-mail address of the competent person</w:t>
            </w:r>
          </w:p>
        </w:tc>
        <w:tc>
          <w:tcPr>
            <w:tcW w:w="6804" w:type="dxa"/>
            <w:shd w:val="clear" w:color="auto" w:fill="FFFFFF"/>
          </w:tcPr>
          <w:p w:rsidR="001901D2" w:rsidRPr="005007F9" w:rsidRDefault="001901D2" w:rsidP="001901D2">
            <w:pPr>
              <w:widowControl w:val="0"/>
              <w:autoSpaceDE w:val="0"/>
              <w:autoSpaceDN w:val="0"/>
              <w:adjustRightInd w:val="0"/>
              <w:rPr>
                <w:rFonts w:ascii="Arial" w:hAnsi="Arial" w:cs="Arial"/>
                <w:sz w:val="16"/>
                <w:szCs w:val="16"/>
              </w:rPr>
            </w:pPr>
            <w:r w:rsidRPr="001901D2">
              <w:rPr>
                <w:rFonts w:ascii="Arial" w:hAnsi="Arial" w:cs="Arial"/>
                <w:sz w:val="16"/>
                <w:szCs w:val="16"/>
              </w:rPr>
              <w:t>mariospeziari2@hotmail</w:t>
            </w:r>
            <w:r>
              <w:rPr>
                <w:rFonts w:ascii="Arial" w:hAnsi="Arial" w:cs="Arial"/>
                <w:sz w:val="16"/>
                <w:szCs w:val="16"/>
              </w:rPr>
              <w:t>.com</w:t>
            </w:r>
          </w:p>
        </w:tc>
      </w:tr>
      <w:tr w:rsidR="001901D2" w:rsidTr="00131481">
        <w:trPr>
          <w:gridAfter w:val="1"/>
          <w:wAfter w:w="1701" w:type="dxa"/>
        </w:trPr>
        <w:tc>
          <w:tcPr>
            <w:tcW w:w="3969" w:type="dxa"/>
            <w:shd w:val="clear" w:color="auto" w:fill="FFFFFF"/>
          </w:tcPr>
          <w:p w:rsidR="001901D2" w:rsidRPr="00545602" w:rsidRDefault="001901D2" w:rsidP="00131481">
            <w:pPr>
              <w:widowControl w:val="0"/>
              <w:autoSpaceDE w:val="0"/>
              <w:autoSpaceDN w:val="0"/>
              <w:adjustRightInd w:val="0"/>
              <w:rPr>
                <w:lang w:val="en-US"/>
              </w:rPr>
            </w:pPr>
            <w:r w:rsidRPr="00545602">
              <w:rPr>
                <w:lang w:val="en-US"/>
              </w:rPr>
              <w:t xml:space="preserve"> </w:t>
            </w:r>
            <w:r w:rsidRPr="00545602">
              <w:rPr>
                <w:rFonts w:ascii="Arial" w:hAnsi="Arial" w:cs="Arial"/>
                <w:color w:val="000000"/>
                <w:sz w:val="16"/>
                <w:szCs w:val="16"/>
                <w:lang w:val="en-US"/>
              </w:rPr>
              <w:t>responsible for the Safety Data Sheet</w:t>
            </w:r>
          </w:p>
        </w:tc>
        <w:tc>
          <w:tcPr>
            <w:tcW w:w="6804"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Mario Speiari</w:t>
            </w:r>
          </w:p>
        </w:tc>
      </w:tr>
    </w:tbl>
    <w:p w:rsidR="001901D2" w:rsidRDefault="001901D2" w:rsidP="001901D2">
      <w:pPr>
        <w:widowControl w:val="0"/>
        <w:autoSpaceDE w:val="0"/>
        <w:autoSpaceDN w:val="0"/>
        <w:adjustRightInd w:val="0"/>
      </w:pPr>
    </w:p>
    <w:tbl>
      <w:tblPr>
        <w:tblW w:w="10773" w:type="dxa"/>
        <w:tblInd w:w="70" w:type="dxa"/>
        <w:tblLayout w:type="fixed"/>
        <w:tblCellMar>
          <w:left w:w="70" w:type="dxa"/>
          <w:right w:w="70" w:type="dxa"/>
        </w:tblCellMar>
        <w:tblLook w:val="0000"/>
      </w:tblPr>
      <w:tblGrid>
        <w:gridCol w:w="10773"/>
      </w:tblGrid>
      <w:tr w:rsidR="001901D2" w:rsidTr="001901D2">
        <w:tc>
          <w:tcPr>
            <w:tcW w:w="10773" w:type="dxa"/>
            <w:shd w:val="clear" w:color="auto" w:fill="A8FFFF"/>
          </w:tcPr>
          <w:p w:rsidR="001901D2" w:rsidRDefault="001901D2" w:rsidP="00131481">
            <w:pPr>
              <w:widowControl w:val="0"/>
              <w:autoSpaceDE w:val="0"/>
              <w:autoSpaceDN w:val="0"/>
              <w:adjustRightInd w:val="0"/>
            </w:pPr>
            <w:r>
              <w:rPr>
                <w:rFonts w:ascii="Arial" w:hAnsi="Arial" w:cs="Arial"/>
                <w:b/>
                <w:bCs/>
                <w:color w:val="000000"/>
                <w:sz w:val="22"/>
                <w:szCs w:val="22"/>
              </w:rPr>
              <w:t>SECTION 2. Hazards identification.</w:t>
            </w:r>
          </w:p>
        </w:tc>
      </w:tr>
    </w:tbl>
    <w:p w:rsidR="001901D2" w:rsidRDefault="001901D2" w:rsidP="001901D2">
      <w:pPr>
        <w:widowControl w:val="0"/>
        <w:autoSpaceDE w:val="0"/>
        <w:autoSpaceDN w:val="0"/>
        <w:adjustRightInd w:val="0"/>
        <w:jc w:val="center"/>
      </w:pPr>
    </w:p>
    <w:tbl>
      <w:tblPr>
        <w:tblW w:w="0" w:type="auto"/>
        <w:tblInd w:w="70" w:type="dxa"/>
        <w:tblLayout w:type="fixed"/>
        <w:tblCellMar>
          <w:left w:w="70" w:type="dxa"/>
          <w:right w:w="70" w:type="dxa"/>
        </w:tblCellMar>
        <w:tblLook w:val="0000"/>
      </w:tblPr>
      <w:tblGrid>
        <w:gridCol w:w="10773"/>
      </w:tblGrid>
      <w:tr w:rsidR="001901D2" w:rsidRPr="00545602" w:rsidTr="00131481">
        <w:tc>
          <w:tcPr>
            <w:tcW w:w="10773" w:type="dxa"/>
            <w:shd w:val="clear" w:color="auto" w:fill="FFFFFF"/>
          </w:tcPr>
          <w:p w:rsidR="001901D2" w:rsidRPr="00545602" w:rsidRDefault="001901D2" w:rsidP="00131481">
            <w:pPr>
              <w:widowControl w:val="0"/>
              <w:autoSpaceDE w:val="0"/>
              <w:autoSpaceDN w:val="0"/>
              <w:adjustRightInd w:val="0"/>
              <w:rPr>
                <w:lang w:val="en-US"/>
              </w:rPr>
            </w:pPr>
            <w:r w:rsidRPr="00545602">
              <w:rPr>
                <w:lang w:val="en-US"/>
              </w:rPr>
              <w:t xml:space="preserve"> </w:t>
            </w:r>
            <w:r w:rsidRPr="00545602">
              <w:rPr>
                <w:rFonts w:ascii="Arial" w:hAnsi="Arial" w:cs="Arial"/>
                <w:b/>
                <w:bCs/>
                <w:color w:val="000000"/>
                <w:sz w:val="16"/>
                <w:szCs w:val="16"/>
                <w:lang w:val="en-US"/>
              </w:rPr>
              <w:t>2.1. Classification of the substance or mixture.</w:t>
            </w:r>
          </w:p>
        </w:tc>
      </w:tr>
    </w:tbl>
    <w:p w:rsidR="001901D2" w:rsidRPr="00545602" w:rsidRDefault="001901D2" w:rsidP="001901D2">
      <w:pPr>
        <w:widowControl w:val="0"/>
        <w:autoSpaceDE w:val="0"/>
        <w:autoSpaceDN w:val="0"/>
        <w:adjustRightInd w:val="0"/>
        <w:jc w:val="center"/>
        <w:rPr>
          <w:lang w:val="en-US"/>
        </w:rPr>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xml:space="preserve">The product is classified as hazardous pursuant to the provisions set forth in EC Regulation 1272/2008 (CLP) (and subsequent amendments and supplements). The product thus requires a safety datasheet that complies with the provisions of EC Regulation 1907/2006 and subsequent amendments. </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Any additional information concerning the risks for health and/or the environment are given in sections 11 and 12 of this sheet.</w:t>
      </w:r>
    </w:p>
    <w:p w:rsidR="001901D2" w:rsidRPr="00545602" w:rsidRDefault="001901D2" w:rsidP="001901D2">
      <w:pPr>
        <w:widowControl w:val="0"/>
        <w:autoSpaceDE w:val="0"/>
        <w:autoSpaceDN w:val="0"/>
        <w:adjustRightInd w:val="0"/>
        <w:jc w:val="both"/>
        <w:rPr>
          <w:lang w:val="en-US"/>
        </w:rPr>
      </w:pPr>
    </w:p>
    <w:p w:rsidR="001901D2" w:rsidRDefault="001901D2" w:rsidP="001901D2">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Hazard classification and indication:</w:t>
      </w:r>
    </w:p>
    <w:tbl>
      <w:tblPr>
        <w:tblW w:w="0" w:type="auto"/>
        <w:tblInd w:w="70" w:type="dxa"/>
        <w:tblLayout w:type="fixed"/>
        <w:tblCellMar>
          <w:left w:w="70" w:type="dxa"/>
          <w:right w:w="70" w:type="dxa"/>
        </w:tblCellMar>
        <w:tblLook w:val="0000"/>
      </w:tblPr>
      <w:tblGrid>
        <w:gridCol w:w="5387"/>
        <w:gridCol w:w="1701"/>
        <w:gridCol w:w="2552"/>
      </w:tblGrid>
      <w:tr w:rsidR="001901D2" w:rsidTr="00131481">
        <w:tc>
          <w:tcPr>
            <w:tcW w:w="5387"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Serious eye damage, category 1</w:t>
            </w:r>
          </w:p>
        </w:tc>
        <w:tc>
          <w:tcPr>
            <w:tcW w:w="1701"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H318</w:t>
            </w:r>
          </w:p>
        </w:tc>
        <w:tc>
          <w:tcPr>
            <w:tcW w:w="2552"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Causes serious eye damage.</w:t>
            </w:r>
          </w:p>
        </w:tc>
      </w:tr>
      <w:tr w:rsidR="001901D2" w:rsidTr="00131481">
        <w:tc>
          <w:tcPr>
            <w:tcW w:w="5387"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Skin irritation, category 2</w:t>
            </w:r>
          </w:p>
        </w:tc>
        <w:tc>
          <w:tcPr>
            <w:tcW w:w="1701"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H315</w:t>
            </w:r>
          </w:p>
        </w:tc>
        <w:tc>
          <w:tcPr>
            <w:tcW w:w="2552"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Causes skin irritation.</w:t>
            </w:r>
          </w:p>
        </w:tc>
      </w:tr>
      <w:tr w:rsidR="001901D2" w:rsidTr="00131481">
        <w:tc>
          <w:tcPr>
            <w:tcW w:w="5387" w:type="dxa"/>
            <w:shd w:val="clear" w:color="auto" w:fill="FFFFFF"/>
          </w:tcPr>
          <w:p w:rsidR="001901D2" w:rsidRPr="00545602" w:rsidRDefault="001901D2" w:rsidP="00131481">
            <w:pPr>
              <w:widowControl w:val="0"/>
              <w:autoSpaceDE w:val="0"/>
              <w:autoSpaceDN w:val="0"/>
              <w:adjustRightInd w:val="0"/>
              <w:rPr>
                <w:lang w:val="en-US"/>
              </w:rPr>
            </w:pPr>
            <w:r w:rsidRPr="00545602">
              <w:rPr>
                <w:lang w:val="en-US"/>
              </w:rPr>
              <w:t xml:space="preserve"> </w:t>
            </w:r>
            <w:r w:rsidRPr="00545602">
              <w:rPr>
                <w:rFonts w:ascii="Arial" w:hAnsi="Arial" w:cs="Arial"/>
                <w:color w:val="000000"/>
                <w:sz w:val="16"/>
                <w:szCs w:val="16"/>
                <w:lang w:val="en-US"/>
              </w:rPr>
              <w:t>Specific target organ toxicity - single exposure, category 3</w:t>
            </w:r>
          </w:p>
        </w:tc>
        <w:tc>
          <w:tcPr>
            <w:tcW w:w="1701"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H335</w:t>
            </w:r>
          </w:p>
        </w:tc>
        <w:tc>
          <w:tcPr>
            <w:tcW w:w="2552"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May cause respiratory irritation.</w:t>
            </w:r>
          </w:p>
        </w:tc>
      </w:tr>
    </w:tbl>
    <w:p w:rsidR="001901D2" w:rsidRDefault="001901D2" w:rsidP="001901D2">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1901D2" w:rsidTr="00131481">
        <w:trPr>
          <w:trHeight w:val="80"/>
        </w:trPr>
        <w:tc>
          <w:tcPr>
            <w:tcW w:w="10773" w:type="dxa"/>
            <w:shd w:val="clear" w:color="auto" w:fill="FFFFFF"/>
          </w:tcPr>
          <w:p w:rsidR="001901D2" w:rsidRDefault="001901D2" w:rsidP="00131481">
            <w:pPr>
              <w:widowControl w:val="0"/>
              <w:autoSpaceDE w:val="0"/>
              <w:autoSpaceDN w:val="0"/>
              <w:adjustRightInd w:val="0"/>
            </w:pPr>
            <w:r>
              <w:t xml:space="preserve"> </w:t>
            </w:r>
            <w:r>
              <w:rPr>
                <w:rFonts w:ascii="Arial" w:hAnsi="Arial" w:cs="Arial"/>
                <w:b/>
                <w:bCs/>
                <w:color w:val="000000"/>
                <w:sz w:val="16"/>
                <w:szCs w:val="16"/>
              </w:rPr>
              <w:t>2.2. Label elements.</w:t>
            </w:r>
          </w:p>
        </w:tc>
      </w:tr>
    </w:tbl>
    <w:p w:rsidR="001901D2" w:rsidRDefault="001901D2" w:rsidP="001901D2">
      <w:pPr>
        <w:widowControl w:val="0"/>
        <w:autoSpaceDE w:val="0"/>
        <w:autoSpaceDN w:val="0"/>
        <w:adjustRightInd w:val="0"/>
        <w:jc w:val="both"/>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Hazard labelling pursuant to EC Regulation 1272/2008 (CLP) and subsequent amendments and supplements.</w:t>
      </w:r>
    </w:p>
    <w:p w:rsidR="001901D2" w:rsidRPr="00545602"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417"/>
        <w:gridCol w:w="1417"/>
        <w:gridCol w:w="1417"/>
        <w:gridCol w:w="1417"/>
        <w:gridCol w:w="1417"/>
        <w:gridCol w:w="1417"/>
        <w:gridCol w:w="1417"/>
      </w:tblGrid>
      <w:tr w:rsidR="001901D2" w:rsidTr="00131481">
        <w:tc>
          <w:tcPr>
            <w:tcW w:w="1417" w:type="dxa"/>
            <w:shd w:val="clear" w:color="auto" w:fill="FFFFFF"/>
          </w:tcPr>
          <w:p w:rsidR="001901D2" w:rsidRDefault="001901D2" w:rsidP="00131481">
            <w:pPr>
              <w:widowControl w:val="0"/>
              <w:autoSpaceDE w:val="0"/>
              <w:autoSpaceDN w:val="0"/>
              <w:adjustRightInd w:val="0"/>
              <w:jc w:val="both"/>
            </w:pPr>
            <w:r w:rsidRPr="00545602">
              <w:rPr>
                <w:lang w:val="en-US"/>
              </w:rPr>
              <w:lastRenderedPageBreak/>
              <w:t xml:space="preserve"> </w:t>
            </w:r>
            <w:r w:rsidR="00F60921" w:rsidRPr="00F60921">
              <w:rPr>
                <w:noProof/>
              </w:rPr>
              <w:pict>
                <v:rect id="_x0000_s1026" style="position:absolute;left:0;text-align:left;margin-left:0;margin-top:0;width:0;height:0;z-index:251660288;mso-position-horizontal-relative:margin;mso-position-vertical-relative:margin" o:allowincell="f">
                  <w10:wrap anchorx="margin" anchory="margin"/>
                </v:rect>
              </w:pict>
            </w:r>
            <w:r>
              <w:rPr>
                <w:noProof/>
                <w:lang w:val="en-US" w:eastAsia="en-US"/>
              </w:rPr>
              <w:drawing>
                <wp:inline distT="0" distB="0" distL="0" distR="0">
                  <wp:extent cx="647700" cy="64770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47700" cy="647700"/>
                          </a:xfrm>
                          <a:prstGeom prst="rect">
                            <a:avLst/>
                          </a:prstGeom>
                          <a:noFill/>
                          <a:ln w="9525">
                            <a:noFill/>
                            <a:miter lim="800000"/>
                            <a:headEnd/>
                            <a:tailEnd/>
                          </a:ln>
                        </pic:spPr>
                      </pic:pic>
                    </a:graphicData>
                  </a:graphic>
                </wp:inline>
              </w:drawing>
            </w:r>
          </w:p>
        </w:tc>
        <w:tc>
          <w:tcPr>
            <w:tcW w:w="1417" w:type="dxa"/>
            <w:shd w:val="clear" w:color="auto" w:fill="FFFFFF"/>
          </w:tcPr>
          <w:p w:rsidR="001901D2" w:rsidRDefault="00F60921" w:rsidP="00131481">
            <w:pPr>
              <w:widowControl w:val="0"/>
              <w:autoSpaceDE w:val="0"/>
              <w:autoSpaceDN w:val="0"/>
              <w:adjustRightInd w:val="0"/>
              <w:jc w:val="both"/>
            </w:pPr>
            <w:r w:rsidRPr="00F60921">
              <w:rPr>
                <w:noProof/>
              </w:rPr>
              <w:pict>
                <v:rect id="_x0000_s1027" style="position:absolute;left:0;text-align:left;margin-left:0;margin-top:0;width:0;height:0;z-index:251661312;mso-position-horizontal-relative:margin;mso-position-vertical-relative:margin" o:allowincell="f">
                  <w10:wrap anchorx="margin" anchory="margin"/>
                </v:rect>
              </w:pict>
            </w:r>
            <w:r w:rsidR="001901D2">
              <w:rPr>
                <w:noProof/>
                <w:lang w:val="en-US" w:eastAsia="en-US"/>
              </w:rPr>
              <w:drawing>
                <wp:inline distT="0" distB="0" distL="0" distR="0">
                  <wp:extent cx="647700" cy="6477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47700" cy="647700"/>
                          </a:xfrm>
                          <a:prstGeom prst="rect">
                            <a:avLst/>
                          </a:prstGeom>
                          <a:noFill/>
                          <a:ln w="9525">
                            <a:noFill/>
                            <a:miter lim="800000"/>
                            <a:headEnd/>
                            <a:tailEnd/>
                          </a:ln>
                        </pic:spPr>
                      </pic:pic>
                    </a:graphicData>
                  </a:graphic>
                </wp:inline>
              </w:drawing>
            </w:r>
          </w:p>
        </w:tc>
        <w:tc>
          <w:tcPr>
            <w:tcW w:w="1417" w:type="dxa"/>
            <w:shd w:val="clear" w:color="auto" w:fill="FFFFFF"/>
          </w:tcPr>
          <w:p w:rsidR="001901D2" w:rsidRDefault="001901D2" w:rsidP="00131481">
            <w:pPr>
              <w:widowControl w:val="0"/>
              <w:autoSpaceDE w:val="0"/>
              <w:autoSpaceDN w:val="0"/>
              <w:adjustRightInd w:val="0"/>
              <w:jc w:val="both"/>
            </w:pPr>
          </w:p>
        </w:tc>
        <w:tc>
          <w:tcPr>
            <w:tcW w:w="1417" w:type="dxa"/>
            <w:shd w:val="clear" w:color="auto" w:fill="FFFFFF"/>
          </w:tcPr>
          <w:p w:rsidR="001901D2" w:rsidRDefault="001901D2" w:rsidP="00131481">
            <w:pPr>
              <w:widowControl w:val="0"/>
              <w:autoSpaceDE w:val="0"/>
              <w:autoSpaceDN w:val="0"/>
              <w:adjustRightInd w:val="0"/>
              <w:jc w:val="both"/>
            </w:pPr>
          </w:p>
        </w:tc>
        <w:tc>
          <w:tcPr>
            <w:tcW w:w="1417" w:type="dxa"/>
            <w:shd w:val="clear" w:color="auto" w:fill="FFFFFF"/>
          </w:tcPr>
          <w:p w:rsidR="001901D2" w:rsidRDefault="001901D2" w:rsidP="00131481">
            <w:pPr>
              <w:widowControl w:val="0"/>
              <w:autoSpaceDE w:val="0"/>
              <w:autoSpaceDN w:val="0"/>
              <w:adjustRightInd w:val="0"/>
              <w:jc w:val="both"/>
            </w:pPr>
          </w:p>
        </w:tc>
        <w:tc>
          <w:tcPr>
            <w:tcW w:w="1417" w:type="dxa"/>
            <w:shd w:val="clear" w:color="auto" w:fill="FFFFFF"/>
          </w:tcPr>
          <w:p w:rsidR="001901D2" w:rsidRDefault="001901D2" w:rsidP="00131481">
            <w:pPr>
              <w:widowControl w:val="0"/>
              <w:autoSpaceDE w:val="0"/>
              <w:autoSpaceDN w:val="0"/>
              <w:adjustRightInd w:val="0"/>
              <w:jc w:val="both"/>
            </w:pPr>
          </w:p>
        </w:tc>
        <w:tc>
          <w:tcPr>
            <w:tcW w:w="1417" w:type="dxa"/>
            <w:shd w:val="clear" w:color="auto" w:fill="FFFFFF"/>
          </w:tcPr>
          <w:p w:rsidR="001901D2" w:rsidRDefault="001901D2" w:rsidP="00131481">
            <w:pPr>
              <w:widowControl w:val="0"/>
              <w:autoSpaceDE w:val="0"/>
              <w:autoSpaceDN w:val="0"/>
              <w:adjustRightInd w:val="0"/>
              <w:jc w:val="both"/>
            </w:pPr>
          </w:p>
        </w:tc>
      </w:tr>
    </w:tbl>
    <w:p w:rsidR="001901D2" w:rsidRDefault="001901D2" w:rsidP="001901D2">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984"/>
        <w:gridCol w:w="8788"/>
      </w:tblGrid>
      <w:tr w:rsidR="001901D2" w:rsidTr="00131481">
        <w:trPr>
          <w:trHeight w:val="177"/>
        </w:trPr>
        <w:tc>
          <w:tcPr>
            <w:tcW w:w="1984"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Signal words:</w:t>
            </w:r>
          </w:p>
        </w:tc>
        <w:tc>
          <w:tcPr>
            <w:tcW w:w="8788"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Danger</w:t>
            </w:r>
          </w:p>
        </w:tc>
      </w:tr>
    </w:tbl>
    <w:p w:rsidR="001901D2" w:rsidRDefault="001901D2" w:rsidP="001901D2">
      <w:pPr>
        <w:widowControl w:val="0"/>
        <w:autoSpaceDE w:val="0"/>
        <w:autoSpaceDN w:val="0"/>
        <w:adjustRightInd w:val="0"/>
        <w:jc w:val="both"/>
        <w:rPr>
          <w:rFonts w:ascii="Arial" w:hAnsi="Arial" w:cs="Arial"/>
          <w:color w:val="000000"/>
          <w:sz w:val="16"/>
          <w:szCs w:val="16"/>
        </w:rPr>
      </w:pPr>
    </w:p>
    <w:p w:rsidR="001901D2" w:rsidRDefault="001901D2" w:rsidP="001901D2">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Hazard statements:</w:t>
      </w:r>
    </w:p>
    <w:p w:rsidR="001901D2" w:rsidRPr="00113A53" w:rsidRDefault="001901D2" w:rsidP="001901D2">
      <w:pPr>
        <w:widowControl w:val="0"/>
        <w:autoSpaceDE w:val="0"/>
        <w:autoSpaceDN w:val="0"/>
        <w:adjustRightInd w:val="0"/>
        <w:jc w:val="both"/>
        <w:rPr>
          <w:rFonts w:ascii="Arial" w:hAnsi="Arial" w:cs="Arial"/>
          <w:color w:val="000000"/>
          <w:sz w:val="16"/>
          <w:szCs w:val="16"/>
        </w:rPr>
      </w:pPr>
    </w:p>
    <w:tbl>
      <w:tblPr>
        <w:tblW w:w="0" w:type="auto"/>
        <w:tblInd w:w="70" w:type="dxa"/>
        <w:tblLayout w:type="fixed"/>
        <w:tblCellMar>
          <w:left w:w="70" w:type="dxa"/>
          <w:right w:w="70" w:type="dxa"/>
        </w:tblCellMar>
        <w:tblLook w:val="0000"/>
      </w:tblPr>
      <w:tblGrid>
        <w:gridCol w:w="1984"/>
        <w:gridCol w:w="8788"/>
      </w:tblGrid>
      <w:tr w:rsidR="001901D2" w:rsidTr="00131481">
        <w:trPr>
          <w:trHeight w:val="80"/>
        </w:trPr>
        <w:tc>
          <w:tcPr>
            <w:tcW w:w="1984" w:type="dxa"/>
            <w:shd w:val="clear" w:color="auto" w:fill="FFFFFF"/>
          </w:tcPr>
          <w:p w:rsidR="001901D2" w:rsidRDefault="001901D2" w:rsidP="00131481">
            <w:pPr>
              <w:widowControl w:val="0"/>
              <w:autoSpaceDE w:val="0"/>
              <w:autoSpaceDN w:val="0"/>
              <w:adjustRightInd w:val="0"/>
            </w:pPr>
            <w:r>
              <w:t xml:space="preserve"> </w:t>
            </w:r>
            <w:r>
              <w:rPr>
                <w:rFonts w:ascii="Arial" w:hAnsi="Arial" w:cs="Arial"/>
                <w:b/>
                <w:bCs/>
                <w:color w:val="000000"/>
                <w:sz w:val="16"/>
                <w:szCs w:val="16"/>
              </w:rPr>
              <w:t>H318</w:t>
            </w:r>
          </w:p>
        </w:tc>
        <w:tc>
          <w:tcPr>
            <w:tcW w:w="8788"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Causes serious eye damage.</w:t>
            </w:r>
          </w:p>
        </w:tc>
      </w:tr>
      <w:tr w:rsidR="001901D2" w:rsidTr="00131481">
        <w:tc>
          <w:tcPr>
            <w:tcW w:w="1984" w:type="dxa"/>
            <w:shd w:val="clear" w:color="auto" w:fill="FFFFFF"/>
          </w:tcPr>
          <w:p w:rsidR="001901D2" w:rsidRDefault="001901D2" w:rsidP="00131481">
            <w:pPr>
              <w:widowControl w:val="0"/>
              <w:autoSpaceDE w:val="0"/>
              <w:autoSpaceDN w:val="0"/>
              <w:adjustRightInd w:val="0"/>
            </w:pPr>
            <w:r>
              <w:t xml:space="preserve"> </w:t>
            </w:r>
            <w:r>
              <w:rPr>
                <w:rFonts w:ascii="Arial" w:hAnsi="Arial" w:cs="Arial"/>
                <w:b/>
                <w:bCs/>
                <w:color w:val="000000"/>
                <w:sz w:val="16"/>
                <w:szCs w:val="16"/>
              </w:rPr>
              <w:t>H315</w:t>
            </w:r>
          </w:p>
        </w:tc>
        <w:tc>
          <w:tcPr>
            <w:tcW w:w="8788"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Causes skin irritation.</w:t>
            </w:r>
          </w:p>
        </w:tc>
      </w:tr>
      <w:tr w:rsidR="001901D2" w:rsidTr="00131481">
        <w:trPr>
          <w:trHeight w:val="80"/>
        </w:trPr>
        <w:tc>
          <w:tcPr>
            <w:tcW w:w="1984" w:type="dxa"/>
            <w:shd w:val="clear" w:color="auto" w:fill="FFFFFF"/>
          </w:tcPr>
          <w:p w:rsidR="001901D2" w:rsidRDefault="001901D2" w:rsidP="00131481">
            <w:pPr>
              <w:widowControl w:val="0"/>
              <w:autoSpaceDE w:val="0"/>
              <w:autoSpaceDN w:val="0"/>
              <w:adjustRightInd w:val="0"/>
            </w:pPr>
            <w:r>
              <w:t xml:space="preserve"> </w:t>
            </w:r>
            <w:r>
              <w:rPr>
                <w:rFonts w:ascii="Arial" w:hAnsi="Arial" w:cs="Arial"/>
                <w:b/>
                <w:bCs/>
                <w:color w:val="000000"/>
                <w:sz w:val="16"/>
                <w:szCs w:val="16"/>
              </w:rPr>
              <w:t>H335</w:t>
            </w:r>
          </w:p>
        </w:tc>
        <w:tc>
          <w:tcPr>
            <w:tcW w:w="8788"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May cause respiratory irritation.</w:t>
            </w:r>
          </w:p>
        </w:tc>
      </w:tr>
    </w:tbl>
    <w:p w:rsidR="001901D2" w:rsidRDefault="001901D2" w:rsidP="001901D2">
      <w:pPr>
        <w:widowControl w:val="0"/>
        <w:autoSpaceDE w:val="0"/>
        <w:autoSpaceDN w:val="0"/>
        <w:adjustRightInd w:val="0"/>
        <w:jc w:val="both"/>
      </w:pPr>
    </w:p>
    <w:p w:rsidR="001901D2" w:rsidRDefault="001901D2" w:rsidP="001901D2">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Precautionary statements:</w:t>
      </w:r>
    </w:p>
    <w:p w:rsidR="001901D2" w:rsidRDefault="001901D2" w:rsidP="001901D2">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984"/>
        <w:gridCol w:w="8788"/>
      </w:tblGrid>
      <w:tr w:rsidR="001901D2" w:rsidRPr="00763846" w:rsidTr="00131481">
        <w:tc>
          <w:tcPr>
            <w:tcW w:w="1984" w:type="dxa"/>
            <w:shd w:val="clear" w:color="auto" w:fill="FFFFFF"/>
          </w:tcPr>
          <w:p w:rsidR="001901D2" w:rsidRDefault="001901D2" w:rsidP="00131481">
            <w:pPr>
              <w:widowControl w:val="0"/>
              <w:autoSpaceDE w:val="0"/>
              <w:autoSpaceDN w:val="0"/>
              <w:adjustRightInd w:val="0"/>
            </w:pPr>
            <w:r>
              <w:t xml:space="preserve"> </w:t>
            </w:r>
            <w:r>
              <w:rPr>
                <w:rFonts w:ascii="Arial" w:hAnsi="Arial" w:cs="Arial"/>
                <w:b/>
                <w:bCs/>
                <w:color w:val="000000"/>
                <w:sz w:val="16"/>
                <w:szCs w:val="16"/>
              </w:rPr>
              <w:t>P264</w:t>
            </w:r>
          </w:p>
        </w:tc>
        <w:tc>
          <w:tcPr>
            <w:tcW w:w="8788" w:type="dxa"/>
            <w:shd w:val="clear" w:color="auto" w:fill="FFFFFF"/>
          </w:tcPr>
          <w:p w:rsidR="001901D2" w:rsidRPr="00763846" w:rsidRDefault="001901D2" w:rsidP="00131481">
            <w:pPr>
              <w:widowControl w:val="0"/>
              <w:autoSpaceDE w:val="0"/>
              <w:autoSpaceDN w:val="0"/>
              <w:adjustRightInd w:val="0"/>
              <w:rPr>
                <w:lang w:val="en-US"/>
              </w:rPr>
            </w:pPr>
            <w:r w:rsidRPr="00763846">
              <w:rPr>
                <w:rFonts w:ascii="Arial" w:hAnsi="Arial" w:cs="Arial"/>
                <w:color w:val="000000"/>
                <w:sz w:val="16"/>
                <w:szCs w:val="16"/>
                <w:lang w:val="en-US"/>
              </w:rPr>
              <w:t>Wash hands with water and soap thoroughly after handling.</w:t>
            </w:r>
          </w:p>
        </w:tc>
      </w:tr>
      <w:tr w:rsidR="001901D2" w:rsidRPr="00545602" w:rsidTr="00131481">
        <w:tc>
          <w:tcPr>
            <w:tcW w:w="1984" w:type="dxa"/>
            <w:shd w:val="clear" w:color="auto" w:fill="FFFFFF"/>
          </w:tcPr>
          <w:p w:rsidR="001901D2" w:rsidRDefault="001901D2" w:rsidP="00131481">
            <w:pPr>
              <w:widowControl w:val="0"/>
              <w:autoSpaceDE w:val="0"/>
              <w:autoSpaceDN w:val="0"/>
              <w:adjustRightInd w:val="0"/>
            </w:pPr>
            <w:r w:rsidRPr="00763846">
              <w:rPr>
                <w:lang w:val="en-US"/>
              </w:rPr>
              <w:t xml:space="preserve"> </w:t>
            </w:r>
            <w:r>
              <w:rPr>
                <w:rFonts w:ascii="Arial" w:hAnsi="Arial" w:cs="Arial"/>
                <w:b/>
                <w:bCs/>
                <w:color w:val="000000"/>
                <w:sz w:val="16"/>
                <w:szCs w:val="16"/>
              </w:rPr>
              <w:t>P280</w:t>
            </w:r>
          </w:p>
        </w:tc>
        <w:tc>
          <w:tcPr>
            <w:tcW w:w="8788" w:type="dxa"/>
            <w:shd w:val="clear" w:color="auto" w:fill="FFFFFF"/>
          </w:tcPr>
          <w:p w:rsidR="001901D2" w:rsidRPr="00545602" w:rsidRDefault="001901D2" w:rsidP="00131481">
            <w:pPr>
              <w:widowControl w:val="0"/>
              <w:autoSpaceDE w:val="0"/>
              <w:autoSpaceDN w:val="0"/>
              <w:adjustRightInd w:val="0"/>
              <w:rPr>
                <w:lang w:val="en-US"/>
              </w:rPr>
            </w:pPr>
            <w:r w:rsidRPr="00545602">
              <w:rPr>
                <w:rFonts w:ascii="Arial" w:hAnsi="Arial" w:cs="Arial"/>
                <w:color w:val="000000"/>
                <w:sz w:val="16"/>
                <w:szCs w:val="16"/>
                <w:lang w:val="en-US"/>
              </w:rPr>
              <w:t>Wear protective gloves / eye protection / face protection.</w:t>
            </w:r>
          </w:p>
        </w:tc>
      </w:tr>
      <w:tr w:rsidR="001901D2" w:rsidRPr="00545602" w:rsidTr="00131481">
        <w:tc>
          <w:tcPr>
            <w:tcW w:w="1984" w:type="dxa"/>
            <w:shd w:val="clear" w:color="auto" w:fill="FFFFFF"/>
          </w:tcPr>
          <w:p w:rsidR="001901D2" w:rsidRDefault="001901D2" w:rsidP="00131481">
            <w:pPr>
              <w:widowControl w:val="0"/>
              <w:autoSpaceDE w:val="0"/>
              <w:autoSpaceDN w:val="0"/>
              <w:adjustRightInd w:val="0"/>
            </w:pPr>
            <w:r w:rsidRPr="00545602">
              <w:rPr>
                <w:lang w:val="en-US"/>
              </w:rPr>
              <w:t xml:space="preserve"> </w:t>
            </w:r>
            <w:r>
              <w:rPr>
                <w:rFonts w:ascii="Arial" w:hAnsi="Arial" w:cs="Arial"/>
                <w:b/>
                <w:bCs/>
                <w:color w:val="000000"/>
                <w:sz w:val="16"/>
                <w:szCs w:val="16"/>
              </w:rPr>
              <w:t>P304+P340</w:t>
            </w:r>
          </w:p>
        </w:tc>
        <w:tc>
          <w:tcPr>
            <w:tcW w:w="8788" w:type="dxa"/>
            <w:shd w:val="clear" w:color="auto" w:fill="FFFFFF"/>
          </w:tcPr>
          <w:p w:rsidR="001901D2" w:rsidRPr="00545602" w:rsidRDefault="001901D2" w:rsidP="00131481">
            <w:pPr>
              <w:widowControl w:val="0"/>
              <w:autoSpaceDE w:val="0"/>
              <w:autoSpaceDN w:val="0"/>
              <w:adjustRightInd w:val="0"/>
              <w:rPr>
                <w:lang w:val="en-US"/>
              </w:rPr>
            </w:pPr>
            <w:r w:rsidRPr="00545602">
              <w:rPr>
                <w:rFonts w:ascii="Arial" w:hAnsi="Arial" w:cs="Arial"/>
                <w:color w:val="000000"/>
                <w:sz w:val="16"/>
                <w:szCs w:val="16"/>
                <w:lang w:val="en-US"/>
              </w:rPr>
              <w:t>IF INHALED: remove person to fresh air and keep comfortable for breathing.</w:t>
            </w:r>
          </w:p>
        </w:tc>
      </w:tr>
      <w:tr w:rsidR="001901D2" w:rsidRPr="00545602" w:rsidTr="00131481">
        <w:tc>
          <w:tcPr>
            <w:tcW w:w="1984" w:type="dxa"/>
            <w:shd w:val="clear" w:color="auto" w:fill="FFFFFF"/>
          </w:tcPr>
          <w:p w:rsidR="001901D2" w:rsidRDefault="001901D2" w:rsidP="00131481">
            <w:pPr>
              <w:widowControl w:val="0"/>
              <w:autoSpaceDE w:val="0"/>
              <w:autoSpaceDN w:val="0"/>
              <w:adjustRightInd w:val="0"/>
            </w:pPr>
            <w:r w:rsidRPr="00545602">
              <w:rPr>
                <w:lang w:val="en-US"/>
              </w:rPr>
              <w:t xml:space="preserve"> </w:t>
            </w:r>
            <w:r>
              <w:rPr>
                <w:rFonts w:ascii="Arial" w:hAnsi="Arial" w:cs="Arial"/>
                <w:b/>
                <w:bCs/>
                <w:color w:val="000000"/>
                <w:sz w:val="16"/>
                <w:szCs w:val="16"/>
              </w:rPr>
              <w:t>P310</w:t>
            </w:r>
          </w:p>
        </w:tc>
        <w:tc>
          <w:tcPr>
            <w:tcW w:w="8788" w:type="dxa"/>
            <w:shd w:val="clear" w:color="auto" w:fill="FFFFFF"/>
          </w:tcPr>
          <w:p w:rsidR="001901D2" w:rsidRPr="00545602" w:rsidRDefault="001901D2" w:rsidP="00131481">
            <w:pPr>
              <w:widowControl w:val="0"/>
              <w:autoSpaceDE w:val="0"/>
              <w:autoSpaceDN w:val="0"/>
              <w:adjustRightInd w:val="0"/>
              <w:rPr>
                <w:lang w:val="en-US"/>
              </w:rPr>
            </w:pPr>
            <w:r w:rsidRPr="00545602">
              <w:rPr>
                <w:rFonts w:ascii="Arial" w:hAnsi="Arial" w:cs="Arial"/>
                <w:color w:val="000000"/>
                <w:sz w:val="16"/>
                <w:szCs w:val="16"/>
                <w:lang w:val="en-US"/>
              </w:rPr>
              <w:t xml:space="preserve">Immediately call </w:t>
            </w:r>
            <w:r>
              <w:rPr>
                <w:rFonts w:ascii="Arial" w:hAnsi="Arial" w:cs="Arial"/>
                <w:color w:val="000000"/>
                <w:sz w:val="16"/>
                <w:szCs w:val="16"/>
                <w:lang w:val="en-US"/>
              </w:rPr>
              <w:t>a POISON CENTER or doctor.</w:t>
            </w:r>
          </w:p>
        </w:tc>
      </w:tr>
      <w:tr w:rsidR="001901D2" w:rsidTr="00131481">
        <w:tc>
          <w:tcPr>
            <w:tcW w:w="1984" w:type="dxa"/>
            <w:shd w:val="clear" w:color="auto" w:fill="FFFFFF"/>
          </w:tcPr>
          <w:p w:rsidR="001901D2" w:rsidRDefault="001901D2" w:rsidP="00131481">
            <w:pPr>
              <w:widowControl w:val="0"/>
              <w:autoSpaceDE w:val="0"/>
              <w:autoSpaceDN w:val="0"/>
              <w:adjustRightInd w:val="0"/>
            </w:pPr>
            <w:r w:rsidRPr="00545602">
              <w:rPr>
                <w:lang w:val="en-US"/>
              </w:rPr>
              <w:t xml:space="preserve"> </w:t>
            </w:r>
            <w:r>
              <w:rPr>
                <w:rFonts w:ascii="Arial" w:hAnsi="Arial" w:cs="Arial"/>
                <w:b/>
                <w:bCs/>
                <w:color w:val="000000"/>
                <w:sz w:val="16"/>
                <w:szCs w:val="16"/>
              </w:rPr>
              <w:t>P403+P233</w:t>
            </w:r>
          </w:p>
        </w:tc>
        <w:tc>
          <w:tcPr>
            <w:tcW w:w="8788" w:type="dxa"/>
            <w:shd w:val="clear" w:color="auto" w:fill="FFFFFF"/>
          </w:tcPr>
          <w:p w:rsidR="001901D2" w:rsidRDefault="001901D2" w:rsidP="00131481">
            <w:pPr>
              <w:widowControl w:val="0"/>
              <w:autoSpaceDE w:val="0"/>
              <w:autoSpaceDN w:val="0"/>
              <w:adjustRightInd w:val="0"/>
            </w:pPr>
            <w:r w:rsidRPr="00545602">
              <w:rPr>
                <w:rFonts w:ascii="Arial" w:hAnsi="Arial" w:cs="Arial"/>
                <w:color w:val="000000"/>
                <w:sz w:val="16"/>
                <w:szCs w:val="16"/>
                <w:lang w:val="en-US"/>
              </w:rPr>
              <w:t xml:space="preserve">Store in a well-ventilated place. </w:t>
            </w:r>
            <w:r>
              <w:rPr>
                <w:rFonts w:ascii="Arial" w:hAnsi="Arial" w:cs="Arial"/>
                <w:color w:val="000000"/>
                <w:sz w:val="16"/>
                <w:szCs w:val="16"/>
              </w:rPr>
              <w:t>Keep container tightly closed.</w:t>
            </w:r>
          </w:p>
        </w:tc>
      </w:tr>
      <w:tr w:rsidR="001901D2" w:rsidTr="00131481">
        <w:tc>
          <w:tcPr>
            <w:tcW w:w="1984" w:type="dxa"/>
            <w:shd w:val="clear" w:color="auto" w:fill="FFFFFF"/>
          </w:tcPr>
          <w:p w:rsidR="001901D2" w:rsidRDefault="001901D2" w:rsidP="00131481">
            <w:pPr>
              <w:widowControl w:val="0"/>
              <w:autoSpaceDE w:val="0"/>
              <w:autoSpaceDN w:val="0"/>
              <w:adjustRightInd w:val="0"/>
              <w:jc w:val="both"/>
            </w:pPr>
          </w:p>
        </w:tc>
        <w:tc>
          <w:tcPr>
            <w:tcW w:w="8788" w:type="dxa"/>
            <w:shd w:val="clear" w:color="auto" w:fill="FFFFFF"/>
          </w:tcPr>
          <w:p w:rsidR="001901D2" w:rsidRDefault="001901D2" w:rsidP="00131481">
            <w:pPr>
              <w:widowControl w:val="0"/>
              <w:autoSpaceDE w:val="0"/>
              <w:autoSpaceDN w:val="0"/>
              <w:adjustRightInd w:val="0"/>
              <w:jc w:val="both"/>
            </w:pPr>
          </w:p>
        </w:tc>
      </w:tr>
      <w:tr w:rsidR="001901D2" w:rsidTr="00131481">
        <w:tc>
          <w:tcPr>
            <w:tcW w:w="1984" w:type="dxa"/>
            <w:shd w:val="clear" w:color="auto" w:fill="FFFFFF"/>
          </w:tcPr>
          <w:p w:rsidR="001901D2" w:rsidRDefault="001901D2" w:rsidP="00131481">
            <w:pPr>
              <w:widowControl w:val="0"/>
              <w:autoSpaceDE w:val="0"/>
              <w:autoSpaceDN w:val="0"/>
              <w:adjustRightInd w:val="0"/>
            </w:pPr>
            <w:r>
              <w:t xml:space="preserve"> </w:t>
            </w:r>
            <w:r>
              <w:rPr>
                <w:rFonts w:ascii="Arial" w:hAnsi="Arial" w:cs="Arial"/>
                <w:b/>
                <w:bCs/>
                <w:color w:val="000000"/>
                <w:sz w:val="16"/>
                <w:szCs w:val="16"/>
              </w:rPr>
              <w:t>Contains:</w:t>
            </w:r>
          </w:p>
        </w:tc>
        <w:tc>
          <w:tcPr>
            <w:tcW w:w="8788" w:type="dxa"/>
            <w:shd w:val="clear" w:color="auto" w:fill="FFFFFF"/>
          </w:tcPr>
          <w:p w:rsidR="001901D2" w:rsidRPr="00763846" w:rsidRDefault="001901D2" w:rsidP="00131481">
            <w:pPr>
              <w:widowControl w:val="0"/>
              <w:autoSpaceDE w:val="0"/>
              <w:autoSpaceDN w:val="0"/>
              <w:adjustRightInd w:val="0"/>
              <w:rPr>
                <w:sz w:val="16"/>
                <w:szCs w:val="16"/>
              </w:rPr>
            </w:pPr>
            <w:r w:rsidRPr="00D2700A">
              <w:rPr>
                <w:rStyle w:val="shorttext"/>
                <w:rFonts w:ascii="Arial" w:hAnsi="Arial" w:cs="Arial"/>
                <w:color w:val="222222"/>
                <w:sz w:val="16"/>
                <w:szCs w:val="16"/>
              </w:rPr>
              <w:t>Calcium hydroxide</w:t>
            </w:r>
          </w:p>
        </w:tc>
      </w:tr>
    </w:tbl>
    <w:p w:rsidR="001901D2" w:rsidRDefault="001901D2" w:rsidP="001901D2">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FFFFFF"/>
          </w:tcPr>
          <w:p w:rsidR="001901D2" w:rsidRDefault="001901D2" w:rsidP="00131481">
            <w:pPr>
              <w:widowControl w:val="0"/>
              <w:autoSpaceDE w:val="0"/>
              <w:autoSpaceDN w:val="0"/>
              <w:adjustRightInd w:val="0"/>
            </w:pPr>
            <w:r>
              <w:t xml:space="preserve"> </w:t>
            </w:r>
            <w:r>
              <w:rPr>
                <w:rFonts w:ascii="Arial" w:hAnsi="Arial" w:cs="Arial"/>
                <w:b/>
                <w:bCs/>
                <w:color w:val="000000"/>
                <w:sz w:val="16"/>
                <w:szCs w:val="16"/>
              </w:rPr>
              <w:t>2.3. Other hazards.</w:t>
            </w:r>
          </w:p>
        </w:tc>
      </w:tr>
    </w:tbl>
    <w:p w:rsidR="001901D2" w:rsidRDefault="001901D2" w:rsidP="001901D2">
      <w:pPr>
        <w:widowControl w:val="0"/>
        <w:autoSpaceDE w:val="0"/>
        <w:autoSpaceDN w:val="0"/>
        <w:adjustRightInd w:val="0"/>
        <w:jc w:val="both"/>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On the basis of available data, the product does not contain any PBT or vPvB in percentage greater than 0,1%.</w:t>
      </w:r>
    </w:p>
    <w:p w:rsidR="001901D2" w:rsidRPr="00545602"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0773"/>
      </w:tblGrid>
      <w:tr w:rsidR="001901D2" w:rsidRPr="00545602" w:rsidTr="00131481">
        <w:tc>
          <w:tcPr>
            <w:tcW w:w="10773" w:type="dxa"/>
            <w:shd w:val="clear" w:color="auto" w:fill="A8FFFF"/>
          </w:tcPr>
          <w:p w:rsidR="001901D2" w:rsidRPr="00545602" w:rsidRDefault="001901D2" w:rsidP="00131481">
            <w:pPr>
              <w:widowControl w:val="0"/>
              <w:autoSpaceDE w:val="0"/>
              <w:autoSpaceDN w:val="0"/>
              <w:adjustRightInd w:val="0"/>
              <w:rPr>
                <w:lang w:val="en-US"/>
              </w:rPr>
            </w:pPr>
            <w:r w:rsidRPr="00545602">
              <w:rPr>
                <w:lang w:val="en-US"/>
              </w:rPr>
              <w:t xml:space="preserve"> </w:t>
            </w:r>
            <w:r w:rsidRPr="00545602">
              <w:rPr>
                <w:rFonts w:ascii="Arial" w:hAnsi="Arial" w:cs="Arial"/>
                <w:b/>
                <w:bCs/>
                <w:color w:val="000000"/>
                <w:sz w:val="22"/>
                <w:szCs w:val="22"/>
                <w:lang w:val="en-US"/>
              </w:rPr>
              <w:t>SECTION 3. Composition/information on ingredients.</w:t>
            </w:r>
          </w:p>
        </w:tc>
      </w:tr>
    </w:tbl>
    <w:p w:rsidR="001901D2" w:rsidRPr="00F92935" w:rsidRDefault="001901D2" w:rsidP="001901D2">
      <w:pPr>
        <w:widowControl w:val="0"/>
        <w:autoSpaceDE w:val="0"/>
        <w:autoSpaceDN w:val="0"/>
        <w:adjustRightInd w:val="0"/>
        <w:jc w:val="both"/>
        <w:rPr>
          <w:sz w:val="16"/>
          <w:szCs w:val="16"/>
          <w:lang w:val="en-US"/>
        </w:rPr>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FFFFFF"/>
          </w:tcPr>
          <w:p w:rsidR="001901D2" w:rsidRDefault="001901D2" w:rsidP="00131481">
            <w:pPr>
              <w:widowControl w:val="0"/>
              <w:autoSpaceDE w:val="0"/>
              <w:autoSpaceDN w:val="0"/>
              <w:adjustRightInd w:val="0"/>
            </w:pPr>
            <w:r w:rsidRPr="00545602">
              <w:rPr>
                <w:lang w:val="en-US"/>
              </w:rPr>
              <w:t xml:space="preserve"> </w:t>
            </w:r>
            <w:r>
              <w:rPr>
                <w:rFonts w:ascii="Arial" w:hAnsi="Arial" w:cs="Arial"/>
                <w:b/>
                <w:bCs/>
                <w:color w:val="000000"/>
                <w:sz w:val="16"/>
                <w:szCs w:val="16"/>
              </w:rPr>
              <w:t>3.1. Substances.</w:t>
            </w:r>
          </w:p>
        </w:tc>
      </w:tr>
    </w:tbl>
    <w:p w:rsidR="001901D2" w:rsidRPr="00F92935" w:rsidRDefault="001901D2" w:rsidP="001901D2">
      <w:pPr>
        <w:widowControl w:val="0"/>
        <w:autoSpaceDE w:val="0"/>
        <w:autoSpaceDN w:val="0"/>
        <w:adjustRightInd w:val="0"/>
        <w:jc w:val="both"/>
        <w:rPr>
          <w:sz w:val="16"/>
          <w:szCs w:val="16"/>
        </w:rPr>
      </w:pPr>
    </w:p>
    <w:p w:rsidR="001901D2" w:rsidRDefault="001901D2" w:rsidP="001901D2">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Information not relevant.</w:t>
      </w:r>
    </w:p>
    <w:p w:rsidR="001901D2" w:rsidRPr="00F92935" w:rsidRDefault="001901D2" w:rsidP="001901D2">
      <w:pPr>
        <w:widowControl w:val="0"/>
        <w:autoSpaceDE w:val="0"/>
        <w:autoSpaceDN w:val="0"/>
        <w:adjustRightInd w:val="0"/>
        <w:jc w:val="both"/>
        <w:rPr>
          <w:sz w:val="16"/>
          <w:szCs w:val="16"/>
        </w:rPr>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FFFFFF"/>
          </w:tcPr>
          <w:p w:rsidR="001901D2" w:rsidRDefault="001901D2" w:rsidP="00131481">
            <w:pPr>
              <w:widowControl w:val="0"/>
              <w:autoSpaceDE w:val="0"/>
              <w:autoSpaceDN w:val="0"/>
              <w:adjustRightInd w:val="0"/>
            </w:pPr>
            <w:r>
              <w:t xml:space="preserve"> </w:t>
            </w:r>
            <w:r>
              <w:rPr>
                <w:rFonts w:ascii="Arial" w:hAnsi="Arial" w:cs="Arial"/>
                <w:b/>
                <w:bCs/>
                <w:color w:val="000000"/>
                <w:sz w:val="16"/>
                <w:szCs w:val="16"/>
              </w:rPr>
              <w:t>3.2. Mixtures.</w:t>
            </w:r>
          </w:p>
        </w:tc>
      </w:tr>
    </w:tbl>
    <w:p w:rsidR="001901D2" w:rsidRDefault="001901D2" w:rsidP="001901D2">
      <w:pPr>
        <w:widowControl w:val="0"/>
        <w:autoSpaceDE w:val="0"/>
        <w:autoSpaceDN w:val="0"/>
        <w:adjustRightInd w:val="0"/>
        <w:jc w:val="both"/>
      </w:pPr>
    </w:p>
    <w:p w:rsidR="001901D2" w:rsidRDefault="001901D2" w:rsidP="001901D2">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Contains:</w:t>
      </w:r>
    </w:p>
    <w:p w:rsidR="001901D2" w:rsidRDefault="001901D2" w:rsidP="001901D2">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3119"/>
        <w:gridCol w:w="1417"/>
        <w:gridCol w:w="4536"/>
        <w:gridCol w:w="160"/>
      </w:tblGrid>
      <w:tr w:rsidR="001901D2" w:rsidTr="00131481">
        <w:tc>
          <w:tcPr>
            <w:tcW w:w="3119" w:type="dxa"/>
            <w:shd w:val="clear" w:color="auto" w:fill="FFFFFF"/>
          </w:tcPr>
          <w:p w:rsidR="001901D2" w:rsidRDefault="001901D2" w:rsidP="00131481">
            <w:pPr>
              <w:widowControl w:val="0"/>
              <w:autoSpaceDE w:val="0"/>
              <w:autoSpaceDN w:val="0"/>
              <w:adjustRightInd w:val="0"/>
            </w:pPr>
            <w:r>
              <w:t xml:space="preserve"> </w:t>
            </w:r>
            <w:r>
              <w:rPr>
                <w:rFonts w:ascii="Arial" w:hAnsi="Arial" w:cs="Arial"/>
                <w:b/>
                <w:bCs/>
                <w:color w:val="000000"/>
                <w:sz w:val="16"/>
                <w:szCs w:val="16"/>
              </w:rPr>
              <w:t>Identification.</w:t>
            </w:r>
          </w:p>
        </w:tc>
        <w:tc>
          <w:tcPr>
            <w:tcW w:w="1417" w:type="dxa"/>
            <w:shd w:val="clear" w:color="auto" w:fill="FFFFFF"/>
          </w:tcPr>
          <w:p w:rsidR="001901D2" w:rsidRDefault="001901D2" w:rsidP="00131481">
            <w:pPr>
              <w:widowControl w:val="0"/>
              <w:autoSpaceDE w:val="0"/>
              <w:autoSpaceDN w:val="0"/>
              <w:adjustRightInd w:val="0"/>
            </w:pPr>
            <w:r>
              <w:rPr>
                <w:rFonts w:ascii="Arial" w:hAnsi="Arial" w:cs="Arial"/>
                <w:b/>
                <w:bCs/>
                <w:color w:val="000000"/>
                <w:sz w:val="16"/>
                <w:szCs w:val="16"/>
              </w:rPr>
              <w:t>Conc. %.</w:t>
            </w:r>
          </w:p>
        </w:tc>
        <w:tc>
          <w:tcPr>
            <w:tcW w:w="4536" w:type="dxa"/>
            <w:shd w:val="clear" w:color="auto" w:fill="FFFFFF"/>
          </w:tcPr>
          <w:p w:rsidR="001901D2" w:rsidRDefault="001901D2" w:rsidP="00131481">
            <w:pPr>
              <w:widowControl w:val="0"/>
              <w:autoSpaceDE w:val="0"/>
              <w:autoSpaceDN w:val="0"/>
              <w:adjustRightInd w:val="0"/>
            </w:pPr>
            <w:r>
              <w:rPr>
                <w:rFonts w:ascii="Arial" w:hAnsi="Arial" w:cs="Arial"/>
                <w:b/>
                <w:bCs/>
                <w:color w:val="000000"/>
                <w:sz w:val="16"/>
                <w:szCs w:val="16"/>
              </w:rPr>
              <w:t>Classification 1272/2008 (CLP).</w:t>
            </w:r>
          </w:p>
        </w:tc>
        <w:tc>
          <w:tcPr>
            <w:tcW w:w="160" w:type="dxa"/>
            <w:shd w:val="clear" w:color="auto" w:fill="FFFFFF"/>
          </w:tcPr>
          <w:p w:rsidR="001901D2" w:rsidRDefault="001901D2" w:rsidP="00131481">
            <w:pPr>
              <w:widowControl w:val="0"/>
              <w:autoSpaceDE w:val="0"/>
              <w:autoSpaceDN w:val="0"/>
              <w:adjustRightInd w:val="0"/>
            </w:pPr>
          </w:p>
        </w:tc>
      </w:tr>
      <w:tr w:rsidR="001901D2" w:rsidTr="00131481">
        <w:tc>
          <w:tcPr>
            <w:tcW w:w="3119" w:type="dxa"/>
            <w:shd w:val="clear" w:color="auto" w:fill="FFFFFF"/>
          </w:tcPr>
          <w:p w:rsidR="001901D2" w:rsidRPr="00F92935" w:rsidRDefault="001901D2" w:rsidP="00131481">
            <w:pPr>
              <w:widowControl w:val="0"/>
              <w:autoSpaceDE w:val="0"/>
              <w:autoSpaceDN w:val="0"/>
              <w:adjustRightInd w:val="0"/>
              <w:rPr>
                <w:b/>
              </w:rPr>
            </w:pPr>
            <w:r w:rsidRPr="00F92935">
              <w:rPr>
                <w:b/>
              </w:rPr>
              <w:t xml:space="preserve"> </w:t>
            </w:r>
            <w:r w:rsidRPr="00D2700A">
              <w:rPr>
                <w:rStyle w:val="shorttext"/>
                <w:rFonts w:ascii="Arial" w:hAnsi="Arial" w:cs="Arial"/>
                <w:b/>
                <w:color w:val="222222"/>
                <w:sz w:val="16"/>
                <w:szCs w:val="16"/>
              </w:rPr>
              <w:t>Calcium hydroxide</w:t>
            </w:r>
          </w:p>
        </w:tc>
        <w:tc>
          <w:tcPr>
            <w:tcW w:w="1417" w:type="dxa"/>
            <w:shd w:val="clear" w:color="auto" w:fill="FFFFFF"/>
          </w:tcPr>
          <w:p w:rsidR="001901D2" w:rsidRDefault="001901D2" w:rsidP="00131481">
            <w:pPr>
              <w:widowControl w:val="0"/>
              <w:autoSpaceDE w:val="0"/>
              <w:autoSpaceDN w:val="0"/>
              <w:adjustRightInd w:val="0"/>
            </w:pPr>
          </w:p>
        </w:tc>
        <w:tc>
          <w:tcPr>
            <w:tcW w:w="4536" w:type="dxa"/>
            <w:shd w:val="clear" w:color="auto" w:fill="FFFFFF"/>
          </w:tcPr>
          <w:p w:rsidR="001901D2" w:rsidRDefault="001901D2" w:rsidP="00131481">
            <w:pPr>
              <w:widowControl w:val="0"/>
              <w:autoSpaceDE w:val="0"/>
              <w:autoSpaceDN w:val="0"/>
              <w:adjustRightInd w:val="0"/>
            </w:pPr>
          </w:p>
        </w:tc>
        <w:tc>
          <w:tcPr>
            <w:tcW w:w="160" w:type="dxa"/>
            <w:shd w:val="clear" w:color="auto" w:fill="FFFFFF"/>
          </w:tcPr>
          <w:p w:rsidR="001901D2" w:rsidRDefault="001901D2" w:rsidP="00131481">
            <w:pPr>
              <w:widowControl w:val="0"/>
              <w:autoSpaceDE w:val="0"/>
              <w:autoSpaceDN w:val="0"/>
              <w:adjustRightInd w:val="0"/>
            </w:pPr>
          </w:p>
        </w:tc>
      </w:tr>
      <w:tr w:rsidR="001901D2" w:rsidTr="00131481">
        <w:tc>
          <w:tcPr>
            <w:tcW w:w="3119"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CAS.   1305-62-0</w:t>
            </w:r>
          </w:p>
        </w:tc>
        <w:tc>
          <w:tcPr>
            <w:tcW w:w="1417"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45 - 50</w:t>
            </w:r>
          </w:p>
        </w:tc>
        <w:tc>
          <w:tcPr>
            <w:tcW w:w="4536" w:type="dxa"/>
            <w:shd w:val="clear" w:color="auto" w:fill="FFFFFF"/>
          </w:tcPr>
          <w:p w:rsidR="001901D2" w:rsidRDefault="001901D2" w:rsidP="00131481">
            <w:pPr>
              <w:widowControl w:val="0"/>
              <w:autoSpaceDE w:val="0"/>
              <w:autoSpaceDN w:val="0"/>
              <w:adjustRightInd w:val="0"/>
            </w:pPr>
            <w:r w:rsidRPr="00545602">
              <w:rPr>
                <w:rFonts w:ascii="Arial" w:hAnsi="Arial" w:cs="Arial"/>
                <w:color w:val="000000"/>
                <w:sz w:val="16"/>
                <w:szCs w:val="16"/>
                <w:lang w:val="en-US"/>
              </w:rPr>
              <w:t xml:space="preserve">Eye Dam. 1 H318, Skin Irrit. </w:t>
            </w:r>
            <w:r>
              <w:rPr>
                <w:rFonts w:ascii="Arial" w:hAnsi="Arial" w:cs="Arial"/>
                <w:color w:val="000000"/>
                <w:sz w:val="16"/>
                <w:szCs w:val="16"/>
              </w:rPr>
              <w:t>2 H315, STOT SE 3 H335</w:t>
            </w:r>
          </w:p>
        </w:tc>
        <w:tc>
          <w:tcPr>
            <w:tcW w:w="160" w:type="dxa"/>
            <w:shd w:val="clear" w:color="auto" w:fill="FFFFFF"/>
          </w:tcPr>
          <w:p w:rsidR="001901D2" w:rsidRDefault="001901D2" w:rsidP="00131481">
            <w:pPr>
              <w:widowControl w:val="0"/>
              <w:autoSpaceDE w:val="0"/>
              <w:autoSpaceDN w:val="0"/>
              <w:adjustRightInd w:val="0"/>
            </w:pPr>
          </w:p>
        </w:tc>
      </w:tr>
      <w:tr w:rsidR="001901D2" w:rsidTr="00131481">
        <w:tc>
          <w:tcPr>
            <w:tcW w:w="3119"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EC.   215-137-3</w:t>
            </w:r>
          </w:p>
        </w:tc>
        <w:tc>
          <w:tcPr>
            <w:tcW w:w="1417" w:type="dxa"/>
            <w:shd w:val="clear" w:color="auto" w:fill="FFFFFF"/>
          </w:tcPr>
          <w:p w:rsidR="001901D2" w:rsidRDefault="001901D2" w:rsidP="00131481">
            <w:pPr>
              <w:widowControl w:val="0"/>
              <w:autoSpaceDE w:val="0"/>
              <w:autoSpaceDN w:val="0"/>
              <w:adjustRightInd w:val="0"/>
            </w:pPr>
          </w:p>
        </w:tc>
        <w:tc>
          <w:tcPr>
            <w:tcW w:w="4536" w:type="dxa"/>
            <w:shd w:val="clear" w:color="auto" w:fill="FFFFFF"/>
          </w:tcPr>
          <w:p w:rsidR="001901D2" w:rsidRDefault="001901D2" w:rsidP="00131481">
            <w:pPr>
              <w:widowControl w:val="0"/>
              <w:autoSpaceDE w:val="0"/>
              <w:autoSpaceDN w:val="0"/>
              <w:adjustRightInd w:val="0"/>
            </w:pPr>
          </w:p>
        </w:tc>
        <w:tc>
          <w:tcPr>
            <w:tcW w:w="160" w:type="dxa"/>
            <w:shd w:val="clear" w:color="auto" w:fill="FFFFFF"/>
          </w:tcPr>
          <w:p w:rsidR="001901D2" w:rsidRDefault="001901D2" w:rsidP="00131481">
            <w:pPr>
              <w:widowControl w:val="0"/>
              <w:autoSpaceDE w:val="0"/>
              <w:autoSpaceDN w:val="0"/>
              <w:adjustRightInd w:val="0"/>
            </w:pPr>
          </w:p>
        </w:tc>
      </w:tr>
      <w:tr w:rsidR="001901D2" w:rsidTr="00131481">
        <w:tc>
          <w:tcPr>
            <w:tcW w:w="3119"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INDEX.   -</w:t>
            </w:r>
          </w:p>
        </w:tc>
        <w:tc>
          <w:tcPr>
            <w:tcW w:w="1417" w:type="dxa"/>
            <w:shd w:val="clear" w:color="auto" w:fill="FFFFFF"/>
          </w:tcPr>
          <w:p w:rsidR="001901D2" w:rsidRDefault="001901D2" w:rsidP="00131481">
            <w:pPr>
              <w:widowControl w:val="0"/>
              <w:autoSpaceDE w:val="0"/>
              <w:autoSpaceDN w:val="0"/>
              <w:adjustRightInd w:val="0"/>
            </w:pPr>
          </w:p>
        </w:tc>
        <w:tc>
          <w:tcPr>
            <w:tcW w:w="4536" w:type="dxa"/>
            <w:shd w:val="clear" w:color="auto" w:fill="FFFFFF"/>
          </w:tcPr>
          <w:p w:rsidR="001901D2" w:rsidRDefault="001901D2" w:rsidP="00131481">
            <w:pPr>
              <w:widowControl w:val="0"/>
              <w:autoSpaceDE w:val="0"/>
              <w:autoSpaceDN w:val="0"/>
              <w:adjustRightInd w:val="0"/>
            </w:pPr>
          </w:p>
        </w:tc>
        <w:tc>
          <w:tcPr>
            <w:tcW w:w="160" w:type="dxa"/>
            <w:shd w:val="clear" w:color="auto" w:fill="FFFFFF"/>
          </w:tcPr>
          <w:p w:rsidR="001901D2" w:rsidRDefault="001901D2" w:rsidP="00131481">
            <w:pPr>
              <w:widowControl w:val="0"/>
              <w:autoSpaceDE w:val="0"/>
              <w:autoSpaceDN w:val="0"/>
              <w:adjustRightInd w:val="0"/>
            </w:pPr>
          </w:p>
        </w:tc>
      </w:tr>
    </w:tbl>
    <w:p w:rsidR="001901D2" w:rsidRPr="00F92935" w:rsidRDefault="001901D2" w:rsidP="001901D2">
      <w:pPr>
        <w:widowControl w:val="0"/>
        <w:autoSpaceDE w:val="0"/>
        <w:autoSpaceDN w:val="0"/>
        <w:adjustRightInd w:val="0"/>
        <w:jc w:val="both"/>
        <w:rPr>
          <w:sz w:val="16"/>
          <w:szCs w:val="16"/>
          <w:lang w:val="en-US"/>
        </w:rPr>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The full wording of hazard (H) phrases is given in section 16 of the sheet.</w:t>
      </w:r>
    </w:p>
    <w:p w:rsidR="001901D2" w:rsidRPr="00545602"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A8FFFF"/>
          </w:tcPr>
          <w:p w:rsidR="001901D2" w:rsidRDefault="001901D2" w:rsidP="00131481">
            <w:pPr>
              <w:widowControl w:val="0"/>
              <w:autoSpaceDE w:val="0"/>
              <w:autoSpaceDN w:val="0"/>
              <w:adjustRightInd w:val="0"/>
            </w:pPr>
            <w:r w:rsidRPr="00545602">
              <w:rPr>
                <w:lang w:val="en-US"/>
              </w:rPr>
              <w:t xml:space="preserve"> </w:t>
            </w:r>
            <w:r>
              <w:rPr>
                <w:rFonts w:ascii="Arial" w:hAnsi="Arial" w:cs="Arial"/>
                <w:b/>
                <w:bCs/>
                <w:color w:val="000000"/>
                <w:sz w:val="22"/>
                <w:szCs w:val="22"/>
              </w:rPr>
              <w:t>SECTION 4. First aid measures.</w:t>
            </w:r>
          </w:p>
        </w:tc>
      </w:tr>
    </w:tbl>
    <w:p w:rsidR="001901D2" w:rsidRDefault="001901D2" w:rsidP="001901D2">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1901D2" w:rsidRPr="00545602" w:rsidTr="00131481">
        <w:tc>
          <w:tcPr>
            <w:tcW w:w="10773" w:type="dxa"/>
            <w:shd w:val="clear" w:color="auto" w:fill="FFFFFF"/>
          </w:tcPr>
          <w:p w:rsidR="001901D2" w:rsidRPr="00545602" w:rsidRDefault="001901D2" w:rsidP="00131481">
            <w:pPr>
              <w:widowControl w:val="0"/>
              <w:autoSpaceDE w:val="0"/>
              <w:autoSpaceDN w:val="0"/>
              <w:adjustRightInd w:val="0"/>
              <w:rPr>
                <w:lang w:val="en-US"/>
              </w:rPr>
            </w:pPr>
            <w:r w:rsidRPr="00545602">
              <w:rPr>
                <w:lang w:val="en-US"/>
              </w:rPr>
              <w:t xml:space="preserve"> </w:t>
            </w:r>
            <w:r w:rsidRPr="00545602">
              <w:rPr>
                <w:rFonts w:ascii="Arial" w:hAnsi="Arial" w:cs="Arial"/>
                <w:b/>
                <w:bCs/>
                <w:color w:val="000000"/>
                <w:sz w:val="16"/>
                <w:szCs w:val="16"/>
                <w:lang w:val="en-US"/>
              </w:rPr>
              <w:t>4.1. Description of first aid measures.</w:t>
            </w:r>
          </w:p>
        </w:tc>
      </w:tr>
    </w:tbl>
    <w:p w:rsidR="001901D2" w:rsidRPr="00545602" w:rsidRDefault="001901D2" w:rsidP="001901D2">
      <w:pPr>
        <w:widowControl w:val="0"/>
        <w:autoSpaceDE w:val="0"/>
        <w:autoSpaceDN w:val="0"/>
        <w:adjustRightInd w:val="0"/>
        <w:jc w:val="both"/>
        <w:rPr>
          <w:lang w:val="en-US"/>
        </w:rPr>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EYES: Remove contact lenses, if present. Wash immediately with plenty of water for at least 30-60 minutes, opening the eyelids fully. Get medical advice/attention.</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SKIN: Remove contaminated clothing. Rinse skin with a shower immediately. Get medical advice/attention.</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INGESTION: Have the subject drink as much water as possible. Get medical advice/attention. Do not induce vomiting unless explicitly authorised by a doctor.</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INHALATION: Get medical advice/attention immediately. Remove victim to fresh air, away from the accident scene. If the subject stops breathing, administer artificial respiration. Take suitable precautions for rescue workers.</w:t>
      </w:r>
    </w:p>
    <w:p w:rsidR="001901D2" w:rsidRPr="00545602"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0773"/>
      </w:tblGrid>
      <w:tr w:rsidR="001901D2" w:rsidRPr="00545602" w:rsidTr="00131481">
        <w:tc>
          <w:tcPr>
            <w:tcW w:w="10773" w:type="dxa"/>
            <w:shd w:val="clear" w:color="auto" w:fill="FFFFFF"/>
          </w:tcPr>
          <w:p w:rsidR="001901D2" w:rsidRPr="00545602" w:rsidRDefault="001901D2" w:rsidP="00131481">
            <w:pPr>
              <w:widowControl w:val="0"/>
              <w:autoSpaceDE w:val="0"/>
              <w:autoSpaceDN w:val="0"/>
              <w:adjustRightInd w:val="0"/>
              <w:rPr>
                <w:lang w:val="en-US"/>
              </w:rPr>
            </w:pPr>
            <w:r w:rsidRPr="00545602">
              <w:rPr>
                <w:rFonts w:ascii="Arial" w:hAnsi="Arial" w:cs="Arial"/>
                <w:b/>
                <w:bCs/>
                <w:color w:val="000000"/>
                <w:sz w:val="16"/>
                <w:szCs w:val="16"/>
                <w:lang w:val="en-US"/>
              </w:rPr>
              <w:t>4.2. Most important symptoms and effects, both acute and delayed.</w:t>
            </w:r>
          </w:p>
        </w:tc>
      </w:tr>
    </w:tbl>
    <w:p w:rsidR="001901D2" w:rsidRPr="00545602" w:rsidRDefault="001901D2" w:rsidP="001901D2">
      <w:pPr>
        <w:widowControl w:val="0"/>
        <w:autoSpaceDE w:val="0"/>
        <w:autoSpaceDN w:val="0"/>
        <w:adjustRightInd w:val="0"/>
        <w:jc w:val="both"/>
        <w:rPr>
          <w:lang w:val="en-US"/>
        </w:rPr>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For symptoms and effects caused by the contained substances, see chap. 11.</w:t>
      </w:r>
    </w:p>
    <w:p w:rsidR="001901D2" w:rsidRPr="00545602"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0773"/>
      </w:tblGrid>
      <w:tr w:rsidR="001901D2" w:rsidRPr="00545602" w:rsidTr="00131481">
        <w:tc>
          <w:tcPr>
            <w:tcW w:w="10773" w:type="dxa"/>
            <w:shd w:val="clear" w:color="auto" w:fill="FFFFFF"/>
          </w:tcPr>
          <w:p w:rsidR="001901D2" w:rsidRPr="00545602" w:rsidRDefault="001901D2" w:rsidP="00131481">
            <w:pPr>
              <w:widowControl w:val="0"/>
              <w:autoSpaceDE w:val="0"/>
              <w:autoSpaceDN w:val="0"/>
              <w:adjustRightInd w:val="0"/>
              <w:rPr>
                <w:lang w:val="en-US"/>
              </w:rPr>
            </w:pPr>
            <w:r w:rsidRPr="00545602">
              <w:rPr>
                <w:lang w:val="en-US"/>
              </w:rPr>
              <w:t xml:space="preserve"> </w:t>
            </w:r>
            <w:r w:rsidRPr="00545602">
              <w:rPr>
                <w:rFonts w:ascii="Arial" w:hAnsi="Arial" w:cs="Arial"/>
                <w:b/>
                <w:bCs/>
                <w:color w:val="000000"/>
                <w:sz w:val="16"/>
                <w:szCs w:val="16"/>
                <w:lang w:val="en-US"/>
              </w:rPr>
              <w:t>4.3. Indication of any immediate medical attention and special treatment needed.</w:t>
            </w:r>
          </w:p>
        </w:tc>
      </w:tr>
    </w:tbl>
    <w:p w:rsidR="001901D2" w:rsidRPr="00545602" w:rsidRDefault="001901D2" w:rsidP="001901D2">
      <w:pPr>
        <w:widowControl w:val="0"/>
        <w:autoSpaceDE w:val="0"/>
        <w:autoSpaceDN w:val="0"/>
        <w:adjustRightInd w:val="0"/>
        <w:jc w:val="both"/>
        <w:rPr>
          <w:lang w:val="en-US"/>
        </w:rPr>
      </w:pPr>
    </w:p>
    <w:p w:rsidR="001901D2" w:rsidRDefault="001901D2" w:rsidP="001901D2">
      <w:pPr>
        <w:widowControl w:val="0"/>
        <w:autoSpaceDE w:val="0"/>
        <w:autoSpaceDN w:val="0"/>
        <w:adjustRightInd w:val="0"/>
        <w:jc w:val="both"/>
        <w:rPr>
          <w:rFonts w:ascii="Arial" w:hAnsi="Arial" w:cs="Arial"/>
          <w:color w:val="000000"/>
          <w:sz w:val="16"/>
          <w:szCs w:val="16"/>
        </w:rPr>
      </w:pPr>
      <w:r w:rsidRPr="000359CF">
        <w:rPr>
          <w:rFonts w:ascii="Arial" w:hAnsi="Arial" w:cs="Arial"/>
          <w:color w:val="000000"/>
          <w:sz w:val="16"/>
          <w:szCs w:val="16"/>
        </w:rPr>
        <w:t>Follow doctor's orders</w:t>
      </w:r>
      <w:r>
        <w:rPr>
          <w:rFonts w:ascii="Arial" w:hAnsi="Arial" w:cs="Arial"/>
          <w:color w:val="000000"/>
          <w:sz w:val="16"/>
          <w:szCs w:val="16"/>
        </w:rPr>
        <w:t>.</w:t>
      </w:r>
    </w:p>
    <w:p w:rsidR="001901D2" w:rsidRPr="00113A53" w:rsidRDefault="001901D2" w:rsidP="001901D2">
      <w:pPr>
        <w:widowControl w:val="0"/>
        <w:autoSpaceDE w:val="0"/>
        <w:autoSpaceDN w:val="0"/>
        <w:adjustRightInd w:val="0"/>
        <w:jc w:val="both"/>
        <w:rPr>
          <w:rFonts w:ascii="Arial" w:hAnsi="Arial" w:cs="Arial"/>
          <w:color w:val="000000"/>
          <w:sz w:val="16"/>
          <w:szCs w:val="16"/>
        </w:rPr>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A8FFFF"/>
          </w:tcPr>
          <w:p w:rsidR="001901D2" w:rsidRDefault="001901D2" w:rsidP="00131481">
            <w:pPr>
              <w:widowControl w:val="0"/>
              <w:autoSpaceDE w:val="0"/>
              <w:autoSpaceDN w:val="0"/>
              <w:adjustRightInd w:val="0"/>
            </w:pPr>
            <w:r>
              <w:t xml:space="preserve"> </w:t>
            </w:r>
            <w:r>
              <w:rPr>
                <w:rFonts w:ascii="Arial" w:hAnsi="Arial" w:cs="Arial"/>
                <w:b/>
                <w:bCs/>
                <w:color w:val="000000"/>
                <w:sz w:val="22"/>
                <w:szCs w:val="22"/>
              </w:rPr>
              <w:t>SECTION 5. Firefighting measures.</w:t>
            </w:r>
          </w:p>
        </w:tc>
      </w:tr>
    </w:tbl>
    <w:p w:rsidR="001901D2" w:rsidRDefault="001901D2" w:rsidP="001901D2">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FFFFFF"/>
          </w:tcPr>
          <w:p w:rsidR="001901D2" w:rsidRDefault="001901D2" w:rsidP="00131481">
            <w:pPr>
              <w:widowControl w:val="0"/>
              <w:autoSpaceDE w:val="0"/>
              <w:autoSpaceDN w:val="0"/>
              <w:adjustRightInd w:val="0"/>
            </w:pPr>
            <w:r>
              <w:t xml:space="preserve"> </w:t>
            </w:r>
            <w:r>
              <w:rPr>
                <w:rFonts w:ascii="Arial" w:hAnsi="Arial" w:cs="Arial"/>
                <w:b/>
                <w:bCs/>
                <w:color w:val="000000"/>
                <w:sz w:val="16"/>
                <w:szCs w:val="16"/>
              </w:rPr>
              <w:t>5.1. Extinguishing media.</w:t>
            </w:r>
          </w:p>
        </w:tc>
      </w:tr>
    </w:tbl>
    <w:p w:rsidR="001901D2" w:rsidRDefault="001901D2" w:rsidP="001901D2">
      <w:pPr>
        <w:widowControl w:val="0"/>
        <w:autoSpaceDE w:val="0"/>
        <w:autoSpaceDN w:val="0"/>
        <w:adjustRightInd w:val="0"/>
        <w:jc w:val="both"/>
      </w:pPr>
    </w:p>
    <w:p w:rsidR="001901D2" w:rsidRDefault="001901D2" w:rsidP="001901D2">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SUITABLE EXTINGUISHING EQUIPMENT</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The extinguishing equipment should be of the conventional kind: carbon dioxide, foam, powder and water spray.</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UNSUITABLE EXTINGUISHING EQUIPMENT</w:t>
      </w:r>
    </w:p>
    <w:p w:rsidR="001901D2" w:rsidRPr="00BC3FAD" w:rsidRDefault="001901D2" w:rsidP="001901D2">
      <w:pPr>
        <w:widowControl w:val="0"/>
        <w:autoSpaceDE w:val="0"/>
        <w:autoSpaceDN w:val="0"/>
        <w:adjustRightInd w:val="0"/>
        <w:jc w:val="both"/>
        <w:rPr>
          <w:rFonts w:ascii="Arial" w:hAnsi="Arial" w:cs="Arial"/>
          <w:color w:val="000000"/>
          <w:sz w:val="16"/>
          <w:szCs w:val="16"/>
          <w:lang w:val="en-US"/>
        </w:rPr>
      </w:pPr>
      <w:r>
        <w:rPr>
          <w:rFonts w:ascii="Arial" w:hAnsi="Arial" w:cs="Arial"/>
          <w:color w:val="000000"/>
          <w:sz w:val="16"/>
          <w:szCs w:val="16"/>
          <w:lang w:val="en-US"/>
        </w:rPr>
        <w:t>None in particular.</w:t>
      </w:r>
    </w:p>
    <w:p w:rsidR="001901D2" w:rsidRPr="00545602"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0773"/>
      </w:tblGrid>
      <w:tr w:rsidR="001901D2" w:rsidRPr="00545602" w:rsidTr="00131481">
        <w:tc>
          <w:tcPr>
            <w:tcW w:w="10773" w:type="dxa"/>
            <w:shd w:val="clear" w:color="auto" w:fill="FFFFFF"/>
          </w:tcPr>
          <w:p w:rsidR="001901D2" w:rsidRPr="00545602" w:rsidRDefault="001901D2" w:rsidP="00131481">
            <w:pPr>
              <w:widowControl w:val="0"/>
              <w:autoSpaceDE w:val="0"/>
              <w:autoSpaceDN w:val="0"/>
              <w:adjustRightInd w:val="0"/>
              <w:rPr>
                <w:lang w:val="en-US"/>
              </w:rPr>
            </w:pPr>
            <w:r w:rsidRPr="00545602">
              <w:rPr>
                <w:lang w:val="en-US"/>
              </w:rPr>
              <w:t xml:space="preserve"> </w:t>
            </w:r>
            <w:r w:rsidRPr="00545602">
              <w:rPr>
                <w:rFonts w:ascii="Arial" w:hAnsi="Arial" w:cs="Arial"/>
                <w:b/>
                <w:bCs/>
                <w:color w:val="000000"/>
                <w:sz w:val="16"/>
                <w:szCs w:val="16"/>
                <w:lang w:val="en-US"/>
              </w:rPr>
              <w:t>5.2. Special hazards arising from the substance or mixture.</w:t>
            </w:r>
          </w:p>
        </w:tc>
      </w:tr>
    </w:tbl>
    <w:p w:rsidR="001901D2" w:rsidRPr="00545602" w:rsidRDefault="001901D2" w:rsidP="001901D2">
      <w:pPr>
        <w:widowControl w:val="0"/>
        <w:autoSpaceDE w:val="0"/>
        <w:autoSpaceDN w:val="0"/>
        <w:adjustRightInd w:val="0"/>
        <w:jc w:val="both"/>
        <w:rPr>
          <w:lang w:val="en-US"/>
        </w:rPr>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HAZARDS CAUSED BY EXPOSURE IN THE EVENT OF FIRE</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Do not breathe combustion products.</w:t>
      </w:r>
    </w:p>
    <w:p w:rsidR="001901D2" w:rsidRPr="00545602"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FFFFFF"/>
          </w:tcPr>
          <w:p w:rsidR="001901D2" w:rsidRDefault="001901D2" w:rsidP="00131481">
            <w:pPr>
              <w:widowControl w:val="0"/>
              <w:autoSpaceDE w:val="0"/>
              <w:autoSpaceDN w:val="0"/>
              <w:adjustRightInd w:val="0"/>
            </w:pPr>
            <w:r w:rsidRPr="00545602">
              <w:rPr>
                <w:lang w:val="en-US"/>
              </w:rPr>
              <w:t xml:space="preserve"> </w:t>
            </w:r>
            <w:r>
              <w:rPr>
                <w:rFonts w:ascii="Arial" w:hAnsi="Arial" w:cs="Arial"/>
                <w:b/>
                <w:bCs/>
                <w:color w:val="000000"/>
                <w:sz w:val="16"/>
                <w:szCs w:val="16"/>
              </w:rPr>
              <w:t>5.3. Advice for firefighters.</w:t>
            </w:r>
          </w:p>
        </w:tc>
      </w:tr>
    </w:tbl>
    <w:p w:rsidR="001901D2" w:rsidRDefault="001901D2" w:rsidP="001901D2">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GENERAL INFORMATION</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Use jets of water to cool the containers to prevent product decomposition and the development of substances potentially hazardous for health. Always wear full fire prevention gear. Collect extinguishing water to prevent it from draining into the sewer system. Dispose of contaminated water used for extinction and the remains of the fire according to applicable regulations.</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SPECIAL PROTECTIVE EQUIPMENT FOR FIRE-FIGHTERS</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Normal firefighting clothing i.e. fire kit (BS EN 469), gloves (BS EN 659) and boots (HO specification A29 and A30) in combination with self-contained open circuit positive pressure compressed air breathing apparatus (BS EN 137).</w:t>
      </w:r>
    </w:p>
    <w:p w:rsidR="001901D2" w:rsidRPr="00545602"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A8FFFF"/>
          </w:tcPr>
          <w:p w:rsidR="001901D2" w:rsidRDefault="001901D2" w:rsidP="00131481">
            <w:pPr>
              <w:widowControl w:val="0"/>
              <w:autoSpaceDE w:val="0"/>
              <w:autoSpaceDN w:val="0"/>
              <w:adjustRightInd w:val="0"/>
            </w:pPr>
            <w:r w:rsidRPr="00545602">
              <w:rPr>
                <w:lang w:val="en-US"/>
              </w:rPr>
              <w:t xml:space="preserve"> </w:t>
            </w:r>
            <w:r>
              <w:rPr>
                <w:rFonts w:ascii="Arial" w:hAnsi="Arial" w:cs="Arial"/>
                <w:b/>
                <w:bCs/>
                <w:color w:val="000000"/>
                <w:sz w:val="22"/>
                <w:szCs w:val="22"/>
              </w:rPr>
              <w:t>SECTION 6. Accidental release measures.</w:t>
            </w:r>
          </w:p>
        </w:tc>
      </w:tr>
    </w:tbl>
    <w:p w:rsidR="001901D2" w:rsidRDefault="001901D2" w:rsidP="001901D2">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1901D2" w:rsidRPr="00545602" w:rsidTr="00131481">
        <w:tc>
          <w:tcPr>
            <w:tcW w:w="10773" w:type="dxa"/>
            <w:shd w:val="clear" w:color="auto" w:fill="FFFFFF"/>
          </w:tcPr>
          <w:p w:rsidR="001901D2" w:rsidRPr="00545602" w:rsidRDefault="001901D2" w:rsidP="00131481">
            <w:pPr>
              <w:widowControl w:val="0"/>
              <w:autoSpaceDE w:val="0"/>
              <w:autoSpaceDN w:val="0"/>
              <w:adjustRightInd w:val="0"/>
              <w:rPr>
                <w:lang w:val="en-US"/>
              </w:rPr>
            </w:pPr>
            <w:r w:rsidRPr="00545602">
              <w:rPr>
                <w:lang w:val="en-US"/>
              </w:rPr>
              <w:t xml:space="preserve"> </w:t>
            </w:r>
            <w:r w:rsidRPr="00545602">
              <w:rPr>
                <w:rFonts w:ascii="Arial" w:hAnsi="Arial" w:cs="Arial"/>
                <w:b/>
                <w:bCs/>
                <w:color w:val="000000"/>
                <w:sz w:val="16"/>
                <w:szCs w:val="16"/>
                <w:lang w:val="en-US"/>
              </w:rPr>
              <w:t>6.1. Personal precautions, protective equipment and emergency procedures.</w:t>
            </w:r>
          </w:p>
        </w:tc>
      </w:tr>
    </w:tbl>
    <w:p w:rsidR="001901D2" w:rsidRPr="00545602" w:rsidRDefault="001901D2" w:rsidP="001901D2">
      <w:pPr>
        <w:widowControl w:val="0"/>
        <w:autoSpaceDE w:val="0"/>
        <w:autoSpaceDN w:val="0"/>
        <w:adjustRightInd w:val="0"/>
        <w:jc w:val="both"/>
        <w:rPr>
          <w:lang w:val="en-US"/>
        </w:rPr>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Block the leakage if there is no hazard.</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Wear suitable protective equipment (including personal protective equipment referred to under Section 8 of the safety data sheet) to prevent any contamination of skin, eyes and personal clothing. These indications apply for both processing staff and those involved in emergency procedures.</w:t>
      </w:r>
    </w:p>
    <w:p w:rsidR="001901D2" w:rsidRPr="00545602"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FFFFFF"/>
          </w:tcPr>
          <w:p w:rsidR="001901D2" w:rsidRDefault="001901D2" w:rsidP="00131481">
            <w:pPr>
              <w:widowControl w:val="0"/>
              <w:autoSpaceDE w:val="0"/>
              <w:autoSpaceDN w:val="0"/>
              <w:adjustRightInd w:val="0"/>
            </w:pPr>
            <w:r w:rsidRPr="00545602">
              <w:rPr>
                <w:lang w:val="en-US"/>
              </w:rPr>
              <w:t xml:space="preserve"> </w:t>
            </w:r>
            <w:r>
              <w:rPr>
                <w:rFonts w:ascii="Arial" w:hAnsi="Arial" w:cs="Arial"/>
                <w:b/>
                <w:bCs/>
                <w:color w:val="000000"/>
                <w:sz w:val="16"/>
                <w:szCs w:val="16"/>
              </w:rPr>
              <w:t>6.2. Environmental precautions.</w:t>
            </w:r>
          </w:p>
        </w:tc>
      </w:tr>
    </w:tbl>
    <w:p w:rsidR="001901D2" w:rsidRDefault="001901D2" w:rsidP="001901D2">
      <w:pPr>
        <w:widowControl w:val="0"/>
        <w:autoSpaceDE w:val="0"/>
        <w:autoSpaceDN w:val="0"/>
        <w:adjustRightInd w:val="0"/>
        <w:jc w:val="both"/>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The product must not penetrate into the sewer system or come into contact with surface water or ground water.</w:t>
      </w:r>
    </w:p>
    <w:p w:rsidR="001901D2" w:rsidRPr="00545602"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0773"/>
      </w:tblGrid>
      <w:tr w:rsidR="001901D2" w:rsidRPr="00545602" w:rsidTr="00131481">
        <w:tc>
          <w:tcPr>
            <w:tcW w:w="10773" w:type="dxa"/>
            <w:shd w:val="clear" w:color="auto" w:fill="FFFFFF"/>
          </w:tcPr>
          <w:p w:rsidR="001901D2" w:rsidRPr="00545602" w:rsidRDefault="001901D2" w:rsidP="00131481">
            <w:pPr>
              <w:widowControl w:val="0"/>
              <w:autoSpaceDE w:val="0"/>
              <w:autoSpaceDN w:val="0"/>
              <w:adjustRightInd w:val="0"/>
              <w:rPr>
                <w:lang w:val="en-US"/>
              </w:rPr>
            </w:pPr>
            <w:r w:rsidRPr="00545602">
              <w:rPr>
                <w:lang w:val="en-US"/>
              </w:rPr>
              <w:t xml:space="preserve"> </w:t>
            </w:r>
            <w:r w:rsidRPr="00545602">
              <w:rPr>
                <w:rFonts w:ascii="Arial" w:hAnsi="Arial" w:cs="Arial"/>
                <w:b/>
                <w:bCs/>
                <w:color w:val="000000"/>
                <w:sz w:val="16"/>
                <w:szCs w:val="16"/>
                <w:lang w:val="en-US"/>
              </w:rPr>
              <w:t>6.3. Methods and material for containment and cleaning up.</w:t>
            </w:r>
          </w:p>
        </w:tc>
      </w:tr>
    </w:tbl>
    <w:p w:rsidR="001901D2" w:rsidRPr="00545602" w:rsidRDefault="001901D2" w:rsidP="001901D2">
      <w:pPr>
        <w:widowControl w:val="0"/>
        <w:autoSpaceDE w:val="0"/>
        <w:autoSpaceDN w:val="0"/>
        <w:adjustRightInd w:val="0"/>
        <w:jc w:val="both"/>
        <w:rPr>
          <w:lang w:val="en-US"/>
        </w:rPr>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Collect the leaked product into a suitable container. Evaluate the compatibility of the container to be used, by checking section 10. Absorb the remainder with inert absorbent material.</w:t>
      </w:r>
    </w:p>
    <w:p w:rsidR="001901D2" w:rsidRPr="00BC3FAD"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Make sure the leakage site is well aired. Check incompatibility for container material in section 7. Contaminated material should be disposed of in compliance with the pr</w:t>
      </w:r>
      <w:r>
        <w:rPr>
          <w:rFonts w:ascii="Arial" w:hAnsi="Arial" w:cs="Arial"/>
          <w:color w:val="000000"/>
          <w:sz w:val="16"/>
          <w:szCs w:val="16"/>
          <w:lang w:val="en-US"/>
        </w:rPr>
        <w:t>ovisions set forth in point 13.</w:t>
      </w:r>
    </w:p>
    <w:p w:rsidR="001901D2" w:rsidRPr="00545602"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FFFFFF"/>
          </w:tcPr>
          <w:p w:rsidR="001901D2" w:rsidRDefault="001901D2" w:rsidP="00131481">
            <w:pPr>
              <w:widowControl w:val="0"/>
              <w:autoSpaceDE w:val="0"/>
              <w:autoSpaceDN w:val="0"/>
              <w:adjustRightInd w:val="0"/>
            </w:pPr>
            <w:r w:rsidRPr="00545602">
              <w:rPr>
                <w:lang w:val="en-US"/>
              </w:rPr>
              <w:t xml:space="preserve"> </w:t>
            </w:r>
            <w:r>
              <w:rPr>
                <w:rFonts w:ascii="Arial" w:hAnsi="Arial" w:cs="Arial"/>
                <w:b/>
                <w:bCs/>
                <w:color w:val="000000"/>
                <w:sz w:val="16"/>
                <w:szCs w:val="16"/>
              </w:rPr>
              <w:t>6.4. Reference to other sections.</w:t>
            </w:r>
          </w:p>
        </w:tc>
      </w:tr>
    </w:tbl>
    <w:p w:rsidR="001901D2" w:rsidRDefault="001901D2" w:rsidP="001901D2">
      <w:pPr>
        <w:widowControl w:val="0"/>
        <w:autoSpaceDE w:val="0"/>
        <w:autoSpaceDN w:val="0"/>
        <w:adjustRightInd w:val="0"/>
        <w:jc w:val="both"/>
      </w:pPr>
    </w:p>
    <w:p w:rsidR="001901D2" w:rsidRPr="005007F9"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Any information on personal protection and disposal</w:t>
      </w:r>
      <w:r>
        <w:rPr>
          <w:rFonts w:ascii="Arial" w:hAnsi="Arial" w:cs="Arial"/>
          <w:color w:val="000000"/>
          <w:sz w:val="16"/>
          <w:szCs w:val="16"/>
          <w:lang w:val="en-US"/>
        </w:rPr>
        <w:t xml:space="preserve"> is given in sections 8 and 13.</w:t>
      </w:r>
    </w:p>
    <w:p w:rsidR="001901D2" w:rsidRPr="00545602"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A8FFFF"/>
          </w:tcPr>
          <w:p w:rsidR="001901D2" w:rsidRDefault="001901D2" w:rsidP="00131481">
            <w:pPr>
              <w:widowControl w:val="0"/>
              <w:autoSpaceDE w:val="0"/>
              <w:autoSpaceDN w:val="0"/>
              <w:adjustRightInd w:val="0"/>
            </w:pPr>
            <w:r w:rsidRPr="00545602">
              <w:rPr>
                <w:lang w:val="en-US"/>
              </w:rPr>
              <w:t xml:space="preserve"> </w:t>
            </w:r>
            <w:r>
              <w:rPr>
                <w:rFonts w:ascii="Arial" w:hAnsi="Arial" w:cs="Arial"/>
                <w:b/>
                <w:bCs/>
                <w:color w:val="000000"/>
                <w:sz w:val="22"/>
                <w:szCs w:val="22"/>
              </w:rPr>
              <w:t>SECTION 7. Handling and storage.</w:t>
            </w:r>
          </w:p>
        </w:tc>
      </w:tr>
    </w:tbl>
    <w:p w:rsidR="001901D2" w:rsidRDefault="001901D2" w:rsidP="001901D2">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FFFFFF"/>
          </w:tcPr>
          <w:p w:rsidR="001901D2" w:rsidRDefault="001901D2" w:rsidP="00131481">
            <w:pPr>
              <w:widowControl w:val="0"/>
              <w:autoSpaceDE w:val="0"/>
              <w:autoSpaceDN w:val="0"/>
              <w:adjustRightInd w:val="0"/>
            </w:pPr>
            <w:r>
              <w:t xml:space="preserve"> </w:t>
            </w:r>
            <w:r>
              <w:rPr>
                <w:rFonts w:ascii="Arial" w:hAnsi="Arial" w:cs="Arial"/>
                <w:b/>
                <w:bCs/>
                <w:color w:val="000000"/>
                <w:sz w:val="16"/>
                <w:szCs w:val="16"/>
              </w:rPr>
              <w:t>7.1. Precautions for safe handling.</w:t>
            </w:r>
          </w:p>
        </w:tc>
      </w:tr>
    </w:tbl>
    <w:p w:rsidR="001901D2" w:rsidRDefault="001901D2" w:rsidP="001901D2">
      <w:pPr>
        <w:widowControl w:val="0"/>
        <w:autoSpaceDE w:val="0"/>
        <w:autoSpaceDN w:val="0"/>
        <w:adjustRightInd w:val="0"/>
        <w:jc w:val="both"/>
      </w:pPr>
    </w:p>
    <w:p w:rsidR="001901D2" w:rsidRPr="00BC3FAD"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xml:space="preserve">Before handling the product, consult all the other sections of this material safety data sheet. Avoid leakage of the product into the </w:t>
      </w:r>
      <w:r w:rsidRPr="00545602">
        <w:rPr>
          <w:rFonts w:ascii="Arial" w:hAnsi="Arial" w:cs="Arial"/>
          <w:color w:val="000000"/>
          <w:sz w:val="16"/>
          <w:szCs w:val="16"/>
          <w:lang w:val="en-US"/>
        </w:rPr>
        <w:lastRenderedPageBreak/>
        <w:t>environment. Do not eat, drink or smoke during use. Remove any contaminated clothes and personal protective equipment before entering places in wh</w:t>
      </w:r>
      <w:r>
        <w:rPr>
          <w:rFonts w:ascii="Arial" w:hAnsi="Arial" w:cs="Arial"/>
          <w:color w:val="000000"/>
          <w:sz w:val="16"/>
          <w:szCs w:val="16"/>
          <w:lang w:val="en-US"/>
        </w:rPr>
        <w:t>ich people eat.</w:t>
      </w:r>
    </w:p>
    <w:p w:rsidR="001901D2" w:rsidRPr="00545602"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0773"/>
      </w:tblGrid>
      <w:tr w:rsidR="001901D2" w:rsidRPr="00545602" w:rsidTr="00131481">
        <w:tc>
          <w:tcPr>
            <w:tcW w:w="10773" w:type="dxa"/>
            <w:shd w:val="clear" w:color="auto" w:fill="FFFFFF"/>
          </w:tcPr>
          <w:p w:rsidR="001901D2" w:rsidRPr="00545602" w:rsidRDefault="001901D2" w:rsidP="00131481">
            <w:pPr>
              <w:widowControl w:val="0"/>
              <w:autoSpaceDE w:val="0"/>
              <w:autoSpaceDN w:val="0"/>
              <w:adjustRightInd w:val="0"/>
              <w:rPr>
                <w:lang w:val="en-US"/>
              </w:rPr>
            </w:pPr>
            <w:r w:rsidRPr="00545602">
              <w:rPr>
                <w:lang w:val="en-US"/>
              </w:rPr>
              <w:t xml:space="preserve"> </w:t>
            </w:r>
            <w:r w:rsidRPr="00545602">
              <w:rPr>
                <w:rFonts w:ascii="Arial" w:hAnsi="Arial" w:cs="Arial"/>
                <w:b/>
                <w:bCs/>
                <w:color w:val="000000"/>
                <w:sz w:val="16"/>
                <w:szCs w:val="16"/>
                <w:lang w:val="en-US"/>
              </w:rPr>
              <w:t>7.2. Conditions for safe storage, including any incompatibilities.</w:t>
            </w:r>
          </w:p>
        </w:tc>
      </w:tr>
    </w:tbl>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Store only in the original container. Store the containers sealed, in a well ventilated place, away from direct sunlight. Keep containers away from any incompatible materials, see section 10 for details.</w:t>
      </w:r>
    </w:p>
    <w:p w:rsidR="001901D2" w:rsidRPr="00545602"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FFFFFF"/>
          </w:tcPr>
          <w:p w:rsidR="001901D2" w:rsidRDefault="001901D2" w:rsidP="00131481">
            <w:pPr>
              <w:widowControl w:val="0"/>
              <w:autoSpaceDE w:val="0"/>
              <w:autoSpaceDN w:val="0"/>
              <w:adjustRightInd w:val="0"/>
            </w:pPr>
            <w:r w:rsidRPr="00545602">
              <w:rPr>
                <w:lang w:val="en-US"/>
              </w:rPr>
              <w:t xml:space="preserve"> </w:t>
            </w:r>
            <w:r>
              <w:rPr>
                <w:rFonts w:ascii="Arial" w:hAnsi="Arial" w:cs="Arial"/>
                <w:b/>
                <w:bCs/>
                <w:color w:val="000000"/>
                <w:sz w:val="16"/>
                <w:szCs w:val="16"/>
              </w:rPr>
              <w:t>7.3. Specific end use(s).</w:t>
            </w:r>
          </w:p>
        </w:tc>
      </w:tr>
    </w:tbl>
    <w:p w:rsidR="001901D2" w:rsidRPr="0009154A" w:rsidRDefault="001901D2" w:rsidP="001901D2">
      <w:pPr>
        <w:widowControl w:val="0"/>
        <w:autoSpaceDE w:val="0"/>
        <w:autoSpaceDN w:val="0"/>
        <w:adjustRightInd w:val="0"/>
        <w:jc w:val="both"/>
        <w:rPr>
          <w:rFonts w:ascii="Arial" w:hAnsi="Arial" w:cs="Arial"/>
          <w:color w:val="000000"/>
          <w:sz w:val="16"/>
          <w:szCs w:val="16"/>
        </w:rPr>
      </w:pPr>
      <w:r w:rsidRPr="000359CF">
        <w:rPr>
          <w:rFonts w:ascii="Arial" w:hAnsi="Arial" w:cs="Arial"/>
          <w:color w:val="000000"/>
          <w:sz w:val="16"/>
          <w:szCs w:val="16"/>
          <w:lang w:val="en-US"/>
        </w:rPr>
        <w:t>Any specific use</w:t>
      </w:r>
      <w:r>
        <w:rPr>
          <w:rFonts w:ascii="Arial" w:hAnsi="Arial" w:cs="Arial"/>
          <w:color w:val="000000"/>
          <w:sz w:val="16"/>
          <w:szCs w:val="16"/>
        </w:rPr>
        <w:t>.</w:t>
      </w:r>
    </w:p>
    <w:p w:rsidR="001901D2" w:rsidRDefault="001901D2" w:rsidP="001901D2">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1901D2" w:rsidRPr="00545602" w:rsidTr="00131481">
        <w:tc>
          <w:tcPr>
            <w:tcW w:w="10773" w:type="dxa"/>
            <w:shd w:val="clear" w:color="auto" w:fill="A8FFFF"/>
          </w:tcPr>
          <w:p w:rsidR="001901D2" w:rsidRPr="00545602" w:rsidRDefault="001901D2" w:rsidP="00131481">
            <w:pPr>
              <w:widowControl w:val="0"/>
              <w:autoSpaceDE w:val="0"/>
              <w:autoSpaceDN w:val="0"/>
              <w:adjustRightInd w:val="0"/>
              <w:rPr>
                <w:lang w:val="en-US"/>
              </w:rPr>
            </w:pPr>
            <w:r w:rsidRPr="00545602">
              <w:rPr>
                <w:lang w:val="en-US"/>
              </w:rPr>
              <w:t xml:space="preserve"> </w:t>
            </w:r>
            <w:r w:rsidRPr="00545602">
              <w:rPr>
                <w:rFonts w:ascii="Arial" w:hAnsi="Arial" w:cs="Arial"/>
                <w:b/>
                <w:bCs/>
                <w:color w:val="000000"/>
                <w:sz w:val="22"/>
                <w:szCs w:val="22"/>
                <w:lang w:val="en-US"/>
              </w:rPr>
              <w:t>SECTION 8. Exposure controls/personal protection.</w:t>
            </w:r>
          </w:p>
        </w:tc>
      </w:tr>
    </w:tbl>
    <w:p w:rsidR="001901D2" w:rsidRPr="00545602"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FFFFFF"/>
          </w:tcPr>
          <w:p w:rsidR="001901D2" w:rsidRDefault="001901D2" w:rsidP="00131481">
            <w:pPr>
              <w:widowControl w:val="0"/>
              <w:autoSpaceDE w:val="0"/>
              <w:autoSpaceDN w:val="0"/>
              <w:adjustRightInd w:val="0"/>
            </w:pPr>
            <w:r w:rsidRPr="00545602">
              <w:rPr>
                <w:lang w:val="en-US"/>
              </w:rPr>
              <w:t xml:space="preserve"> </w:t>
            </w:r>
            <w:r>
              <w:rPr>
                <w:rFonts w:ascii="Arial" w:hAnsi="Arial" w:cs="Arial"/>
                <w:b/>
                <w:bCs/>
                <w:color w:val="000000"/>
                <w:sz w:val="16"/>
                <w:szCs w:val="16"/>
              </w:rPr>
              <w:t>8.1. Control parameters.</w:t>
            </w:r>
          </w:p>
        </w:tc>
      </w:tr>
    </w:tbl>
    <w:p w:rsidR="001901D2" w:rsidRDefault="001901D2" w:rsidP="001901D2">
      <w:pPr>
        <w:widowControl w:val="0"/>
        <w:autoSpaceDE w:val="0"/>
        <w:autoSpaceDN w:val="0"/>
        <w:adjustRightInd w:val="0"/>
        <w:jc w:val="both"/>
      </w:pPr>
    </w:p>
    <w:p w:rsidR="001901D2" w:rsidRDefault="001901D2" w:rsidP="001901D2">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Regulatory References:</w:t>
      </w:r>
    </w:p>
    <w:p w:rsidR="001901D2" w:rsidRDefault="001901D2" w:rsidP="001901D2">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134"/>
        <w:gridCol w:w="2268"/>
        <w:gridCol w:w="6804"/>
      </w:tblGrid>
      <w:tr w:rsidR="001901D2" w:rsidRPr="00545602" w:rsidTr="00131481">
        <w:tc>
          <w:tcPr>
            <w:tcW w:w="1134"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20"/>
                <w:szCs w:val="20"/>
              </w:rPr>
              <w:t>EU</w:t>
            </w:r>
          </w:p>
        </w:tc>
        <w:tc>
          <w:tcPr>
            <w:tcW w:w="2268" w:type="dxa"/>
            <w:shd w:val="clear" w:color="auto" w:fill="FFFFFF"/>
          </w:tcPr>
          <w:p w:rsidR="001901D2" w:rsidRDefault="001901D2" w:rsidP="00131481">
            <w:pPr>
              <w:widowControl w:val="0"/>
              <w:autoSpaceDE w:val="0"/>
              <w:autoSpaceDN w:val="0"/>
              <w:adjustRightInd w:val="0"/>
            </w:pPr>
            <w:r>
              <w:rPr>
                <w:rFonts w:ascii="Arial" w:hAnsi="Arial" w:cs="Arial"/>
                <w:color w:val="000000"/>
                <w:sz w:val="20"/>
                <w:szCs w:val="20"/>
              </w:rPr>
              <w:t>OEL EU</w:t>
            </w:r>
          </w:p>
        </w:tc>
        <w:tc>
          <w:tcPr>
            <w:tcW w:w="6804" w:type="dxa"/>
            <w:shd w:val="clear" w:color="auto" w:fill="FFFFFF"/>
          </w:tcPr>
          <w:p w:rsidR="001901D2" w:rsidRPr="00545602" w:rsidRDefault="001901D2" w:rsidP="00131481">
            <w:pPr>
              <w:widowControl w:val="0"/>
              <w:autoSpaceDE w:val="0"/>
              <w:autoSpaceDN w:val="0"/>
              <w:adjustRightInd w:val="0"/>
              <w:rPr>
                <w:lang w:val="en-US"/>
              </w:rPr>
            </w:pPr>
            <w:r w:rsidRPr="00545602">
              <w:rPr>
                <w:rFonts w:ascii="Arial" w:hAnsi="Arial" w:cs="Arial"/>
                <w:color w:val="000000"/>
                <w:sz w:val="20"/>
                <w:szCs w:val="20"/>
                <w:lang w:val="en-US"/>
              </w:rPr>
              <w:t>Directive 2009/161/EU; Directive 2006/15/EC; Directive 2004/37/EC; Directive 2000/39/EC.</w:t>
            </w:r>
          </w:p>
        </w:tc>
      </w:tr>
      <w:tr w:rsidR="001901D2" w:rsidTr="00131481">
        <w:tc>
          <w:tcPr>
            <w:tcW w:w="1134" w:type="dxa"/>
            <w:shd w:val="clear" w:color="auto" w:fill="FFFFFF"/>
          </w:tcPr>
          <w:p w:rsidR="001901D2" w:rsidRPr="00545602" w:rsidRDefault="001901D2" w:rsidP="00131481">
            <w:pPr>
              <w:widowControl w:val="0"/>
              <w:autoSpaceDE w:val="0"/>
              <w:autoSpaceDN w:val="0"/>
              <w:adjustRightInd w:val="0"/>
              <w:jc w:val="both"/>
              <w:rPr>
                <w:lang w:val="en-US"/>
              </w:rPr>
            </w:pPr>
            <w:r w:rsidRPr="00545602">
              <w:rPr>
                <w:lang w:val="en-US"/>
              </w:rPr>
              <w:t xml:space="preserve"> </w:t>
            </w:r>
          </w:p>
        </w:tc>
        <w:tc>
          <w:tcPr>
            <w:tcW w:w="2268" w:type="dxa"/>
            <w:shd w:val="clear" w:color="auto" w:fill="FFFFFF"/>
          </w:tcPr>
          <w:p w:rsidR="001901D2" w:rsidRDefault="001901D2" w:rsidP="00131481">
            <w:pPr>
              <w:widowControl w:val="0"/>
              <w:autoSpaceDE w:val="0"/>
              <w:autoSpaceDN w:val="0"/>
              <w:adjustRightInd w:val="0"/>
            </w:pPr>
            <w:r>
              <w:rPr>
                <w:rFonts w:ascii="Arial" w:hAnsi="Arial" w:cs="Arial"/>
                <w:color w:val="000000"/>
                <w:sz w:val="20"/>
                <w:szCs w:val="20"/>
              </w:rPr>
              <w:t>TLV-ACGIH</w:t>
            </w:r>
          </w:p>
        </w:tc>
        <w:tc>
          <w:tcPr>
            <w:tcW w:w="6804" w:type="dxa"/>
            <w:shd w:val="clear" w:color="auto" w:fill="FFFFFF"/>
          </w:tcPr>
          <w:p w:rsidR="001901D2" w:rsidRDefault="001901D2" w:rsidP="00131481">
            <w:pPr>
              <w:widowControl w:val="0"/>
              <w:autoSpaceDE w:val="0"/>
              <w:autoSpaceDN w:val="0"/>
              <w:adjustRightInd w:val="0"/>
            </w:pPr>
            <w:r>
              <w:rPr>
                <w:rFonts w:ascii="Arial" w:hAnsi="Arial" w:cs="Arial"/>
                <w:color w:val="000000"/>
                <w:sz w:val="20"/>
                <w:szCs w:val="20"/>
              </w:rPr>
              <w:t>ACGIH 2014</w:t>
            </w:r>
          </w:p>
        </w:tc>
      </w:tr>
    </w:tbl>
    <w:p w:rsidR="001901D2" w:rsidRDefault="001901D2" w:rsidP="001901D2">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2268"/>
        <w:gridCol w:w="1134"/>
        <w:gridCol w:w="1134"/>
        <w:gridCol w:w="1134"/>
        <w:gridCol w:w="1134"/>
        <w:gridCol w:w="1134"/>
        <w:gridCol w:w="283"/>
        <w:gridCol w:w="851"/>
        <w:gridCol w:w="1701"/>
      </w:tblGrid>
      <w:tr w:rsidR="001901D2" w:rsidTr="00131481">
        <w:tc>
          <w:tcPr>
            <w:tcW w:w="10773" w:type="dxa"/>
            <w:gridSpan w:val="9"/>
            <w:shd w:val="clear" w:color="auto" w:fill="A8FFFF"/>
          </w:tcPr>
          <w:p w:rsidR="001901D2" w:rsidRDefault="001901D2" w:rsidP="00131481">
            <w:pPr>
              <w:widowControl w:val="0"/>
              <w:autoSpaceDE w:val="0"/>
              <w:autoSpaceDN w:val="0"/>
              <w:adjustRightInd w:val="0"/>
            </w:pPr>
            <w:r>
              <w:t xml:space="preserve"> </w:t>
            </w:r>
            <w:r w:rsidRPr="00D2700A">
              <w:rPr>
                <w:rStyle w:val="shorttext"/>
                <w:rFonts w:ascii="Arial" w:hAnsi="Arial" w:cs="Arial"/>
                <w:b/>
                <w:color w:val="222222"/>
                <w:sz w:val="16"/>
                <w:szCs w:val="16"/>
              </w:rPr>
              <w:t>Calcium hydroxide</w:t>
            </w:r>
          </w:p>
        </w:tc>
      </w:tr>
      <w:tr w:rsidR="001901D2" w:rsidTr="00131481">
        <w:tc>
          <w:tcPr>
            <w:tcW w:w="10773" w:type="dxa"/>
            <w:gridSpan w:val="9"/>
            <w:shd w:val="clear" w:color="auto" w:fill="D3D3D3"/>
          </w:tcPr>
          <w:p w:rsidR="001901D2" w:rsidRDefault="001901D2" w:rsidP="00131481">
            <w:pPr>
              <w:widowControl w:val="0"/>
              <w:autoSpaceDE w:val="0"/>
              <w:autoSpaceDN w:val="0"/>
              <w:adjustRightInd w:val="0"/>
            </w:pPr>
            <w:r>
              <w:t xml:space="preserve"> </w:t>
            </w:r>
            <w:r>
              <w:rPr>
                <w:rFonts w:ascii="Arial" w:hAnsi="Arial" w:cs="Arial"/>
                <w:b/>
                <w:bCs/>
                <w:color w:val="000000"/>
                <w:sz w:val="16"/>
                <w:szCs w:val="16"/>
              </w:rPr>
              <w:t>Threshold Limit Value.</w:t>
            </w:r>
          </w:p>
        </w:tc>
      </w:tr>
      <w:tr w:rsidR="001901D2" w:rsidTr="00131481">
        <w:tc>
          <w:tcPr>
            <w:tcW w:w="2268" w:type="dxa"/>
            <w:shd w:val="clear" w:color="auto" w:fill="D3D3D3"/>
          </w:tcPr>
          <w:p w:rsidR="001901D2" w:rsidRDefault="001901D2" w:rsidP="00131481">
            <w:pPr>
              <w:widowControl w:val="0"/>
              <w:autoSpaceDE w:val="0"/>
              <w:autoSpaceDN w:val="0"/>
              <w:adjustRightInd w:val="0"/>
            </w:pPr>
            <w:r>
              <w:t xml:space="preserve"> </w:t>
            </w:r>
            <w:r>
              <w:rPr>
                <w:rFonts w:ascii="Arial" w:hAnsi="Arial" w:cs="Arial"/>
                <w:color w:val="000000"/>
                <w:sz w:val="14"/>
                <w:szCs w:val="14"/>
              </w:rPr>
              <w:t>Type</w:t>
            </w:r>
          </w:p>
        </w:tc>
        <w:tc>
          <w:tcPr>
            <w:tcW w:w="1134" w:type="dxa"/>
            <w:shd w:val="clear" w:color="auto" w:fill="D3D3D3"/>
          </w:tcPr>
          <w:p w:rsidR="001901D2" w:rsidRDefault="001901D2" w:rsidP="00131481">
            <w:pPr>
              <w:widowControl w:val="0"/>
              <w:autoSpaceDE w:val="0"/>
              <w:autoSpaceDN w:val="0"/>
              <w:adjustRightInd w:val="0"/>
            </w:pPr>
            <w:r>
              <w:rPr>
                <w:rFonts w:ascii="Arial" w:hAnsi="Arial" w:cs="Arial"/>
                <w:color w:val="000000"/>
                <w:sz w:val="14"/>
                <w:szCs w:val="14"/>
              </w:rPr>
              <w:t>Country</w:t>
            </w:r>
          </w:p>
        </w:tc>
        <w:tc>
          <w:tcPr>
            <w:tcW w:w="1134" w:type="dxa"/>
            <w:shd w:val="clear" w:color="auto" w:fill="D3D3D3"/>
          </w:tcPr>
          <w:p w:rsidR="001901D2" w:rsidRDefault="001901D2" w:rsidP="00131481">
            <w:pPr>
              <w:widowControl w:val="0"/>
              <w:autoSpaceDE w:val="0"/>
              <w:autoSpaceDN w:val="0"/>
              <w:adjustRightInd w:val="0"/>
            </w:pPr>
            <w:r>
              <w:rPr>
                <w:rFonts w:ascii="Arial" w:hAnsi="Arial" w:cs="Arial"/>
                <w:color w:val="000000"/>
                <w:sz w:val="14"/>
                <w:szCs w:val="14"/>
              </w:rPr>
              <w:t>TWA/8h</w:t>
            </w:r>
          </w:p>
        </w:tc>
        <w:tc>
          <w:tcPr>
            <w:tcW w:w="1134" w:type="dxa"/>
            <w:shd w:val="clear" w:color="auto" w:fill="D3D3D3"/>
          </w:tcPr>
          <w:p w:rsidR="001901D2" w:rsidRDefault="001901D2" w:rsidP="00131481">
            <w:pPr>
              <w:widowControl w:val="0"/>
              <w:autoSpaceDE w:val="0"/>
              <w:autoSpaceDN w:val="0"/>
              <w:adjustRightInd w:val="0"/>
            </w:pPr>
          </w:p>
        </w:tc>
        <w:tc>
          <w:tcPr>
            <w:tcW w:w="1134" w:type="dxa"/>
            <w:shd w:val="clear" w:color="auto" w:fill="D3D3D3"/>
          </w:tcPr>
          <w:p w:rsidR="001901D2" w:rsidRDefault="001901D2" w:rsidP="00131481">
            <w:pPr>
              <w:widowControl w:val="0"/>
              <w:autoSpaceDE w:val="0"/>
              <w:autoSpaceDN w:val="0"/>
              <w:adjustRightInd w:val="0"/>
            </w:pPr>
            <w:r>
              <w:rPr>
                <w:rFonts w:ascii="Arial" w:hAnsi="Arial" w:cs="Arial"/>
                <w:color w:val="000000"/>
                <w:sz w:val="14"/>
                <w:szCs w:val="14"/>
              </w:rPr>
              <w:t>STEL/15min</w:t>
            </w:r>
          </w:p>
        </w:tc>
        <w:tc>
          <w:tcPr>
            <w:tcW w:w="1134" w:type="dxa"/>
            <w:shd w:val="clear" w:color="auto" w:fill="D3D3D3"/>
          </w:tcPr>
          <w:p w:rsidR="001901D2" w:rsidRDefault="001901D2" w:rsidP="00131481">
            <w:pPr>
              <w:widowControl w:val="0"/>
              <w:autoSpaceDE w:val="0"/>
              <w:autoSpaceDN w:val="0"/>
              <w:adjustRightInd w:val="0"/>
            </w:pPr>
          </w:p>
        </w:tc>
        <w:tc>
          <w:tcPr>
            <w:tcW w:w="1134" w:type="dxa"/>
            <w:gridSpan w:val="2"/>
            <w:shd w:val="clear" w:color="auto" w:fill="D3D3D3"/>
          </w:tcPr>
          <w:p w:rsidR="001901D2" w:rsidRDefault="001901D2" w:rsidP="00131481">
            <w:pPr>
              <w:widowControl w:val="0"/>
              <w:autoSpaceDE w:val="0"/>
              <w:autoSpaceDN w:val="0"/>
              <w:adjustRightInd w:val="0"/>
            </w:pPr>
          </w:p>
        </w:tc>
        <w:tc>
          <w:tcPr>
            <w:tcW w:w="1701" w:type="dxa"/>
            <w:shd w:val="clear" w:color="auto" w:fill="D3D3D3"/>
          </w:tcPr>
          <w:p w:rsidR="001901D2" w:rsidRDefault="001901D2" w:rsidP="00131481">
            <w:pPr>
              <w:widowControl w:val="0"/>
              <w:autoSpaceDE w:val="0"/>
              <w:autoSpaceDN w:val="0"/>
              <w:adjustRightInd w:val="0"/>
            </w:pPr>
          </w:p>
        </w:tc>
      </w:tr>
      <w:tr w:rsidR="001901D2" w:rsidTr="00131481">
        <w:tc>
          <w:tcPr>
            <w:tcW w:w="2268" w:type="dxa"/>
            <w:shd w:val="clear" w:color="auto" w:fill="D3D3D3"/>
          </w:tcPr>
          <w:p w:rsidR="001901D2" w:rsidRDefault="001901D2" w:rsidP="00131481">
            <w:pPr>
              <w:widowControl w:val="0"/>
              <w:autoSpaceDE w:val="0"/>
              <w:autoSpaceDN w:val="0"/>
              <w:adjustRightInd w:val="0"/>
              <w:jc w:val="both"/>
            </w:pPr>
            <w:r>
              <w:t xml:space="preserve"> </w:t>
            </w:r>
          </w:p>
        </w:tc>
        <w:tc>
          <w:tcPr>
            <w:tcW w:w="1134" w:type="dxa"/>
            <w:shd w:val="clear" w:color="auto" w:fill="D3D3D3"/>
          </w:tcPr>
          <w:p w:rsidR="001901D2" w:rsidRDefault="001901D2" w:rsidP="00131481">
            <w:pPr>
              <w:widowControl w:val="0"/>
              <w:autoSpaceDE w:val="0"/>
              <w:autoSpaceDN w:val="0"/>
              <w:adjustRightInd w:val="0"/>
              <w:jc w:val="both"/>
            </w:pPr>
          </w:p>
        </w:tc>
        <w:tc>
          <w:tcPr>
            <w:tcW w:w="1134" w:type="dxa"/>
            <w:shd w:val="clear" w:color="auto" w:fill="D3D3D3"/>
          </w:tcPr>
          <w:p w:rsidR="001901D2" w:rsidRDefault="001901D2" w:rsidP="00131481">
            <w:pPr>
              <w:widowControl w:val="0"/>
              <w:autoSpaceDE w:val="0"/>
              <w:autoSpaceDN w:val="0"/>
              <w:adjustRightInd w:val="0"/>
            </w:pPr>
            <w:r>
              <w:rPr>
                <w:rFonts w:ascii="Arial" w:hAnsi="Arial" w:cs="Arial"/>
                <w:color w:val="000000"/>
                <w:sz w:val="14"/>
                <w:szCs w:val="14"/>
              </w:rPr>
              <w:t>mg/m3</w:t>
            </w:r>
          </w:p>
        </w:tc>
        <w:tc>
          <w:tcPr>
            <w:tcW w:w="1134" w:type="dxa"/>
            <w:shd w:val="clear" w:color="auto" w:fill="D3D3D3"/>
          </w:tcPr>
          <w:p w:rsidR="001901D2" w:rsidRDefault="001901D2" w:rsidP="00131481">
            <w:pPr>
              <w:widowControl w:val="0"/>
              <w:autoSpaceDE w:val="0"/>
              <w:autoSpaceDN w:val="0"/>
              <w:adjustRightInd w:val="0"/>
            </w:pPr>
            <w:r>
              <w:rPr>
                <w:rFonts w:ascii="Arial" w:hAnsi="Arial" w:cs="Arial"/>
                <w:color w:val="000000"/>
                <w:sz w:val="14"/>
                <w:szCs w:val="14"/>
              </w:rPr>
              <w:t>ppm</w:t>
            </w:r>
          </w:p>
        </w:tc>
        <w:tc>
          <w:tcPr>
            <w:tcW w:w="1134" w:type="dxa"/>
            <w:shd w:val="clear" w:color="auto" w:fill="D3D3D3"/>
          </w:tcPr>
          <w:p w:rsidR="001901D2" w:rsidRDefault="001901D2" w:rsidP="00131481">
            <w:pPr>
              <w:widowControl w:val="0"/>
              <w:autoSpaceDE w:val="0"/>
              <w:autoSpaceDN w:val="0"/>
              <w:adjustRightInd w:val="0"/>
            </w:pPr>
            <w:r>
              <w:rPr>
                <w:rFonts w:ascii="Arial" w:hAnsi="Arial" w:cs="Arial"/>
                <w:color w:val="000000"/>
                <w:sz w:val="14"/>
                <w:szCs w:val="14"/>
              </w:rPr>
              <w:t>mg/m3</w:t>
            </w:r>
          </w:p>
        </w:tc>
        <w:tc>
          <w:tcPr>
            <w:tcW w:w="1134" w:type="dxa"/>
            <w:shd w:val="clear" w:color="auto" w:fill="D3D3D3"/>
          </w:tcPr>
          <w:p w:rsidR="001901D2" w:rsidRDefault="001901D2" w:rsidP="00131481">
            <w:pPr>
              <w:widowControl w:val="0"/>
              <w:autoSpaceDE w:val="0"/>
              <w:autoSpaceDN w:val="0"/>
              <w:adjustRightInd w:val="0"/>
            </w:pPr>
            <w:r>
              <w:rPr>
                <w:rFonts w:ascii="Arial" w:hAnsi="Arial" w:cs="Arial"/>
                <w:color w:val="000000"/>
                <w:sz w:val="14"/>
                <w:szCs w:val="14"/>
              </w:rPr>
              <w:t>ppm</w:t>
            </w:r>
          </w:p>
        </w:tc>
        <w:tc>
          <w:tcPr>
            <w:tcW w:w="1134" w:type="dxa"/>
            <w:gridSpan w:val="2"/>
            <w:shd w:val="clear" w:color="auto" w:fill="D3D3D3"/>
          </w:tcPr>
          <w:p w:rsidR="001901D2" w:rsidRDefault="001901D2" w:rsidP="00131481">
            <w:pPr>
              <w:widowControl w:val="0"/>
              <w:autoSpaceDE w:val="0"/>
              <w:autoSpaceDN w:val="0"/>
              <w:adjustRightInd w:val="0"/>
            </w:pPr>
          </w:p>
        </w:tc>
        <w:tc>
          <w:tcPr>
            <w:tcW w:w="1701" w:type="dxa"/>
            <w:shd w:val="clear" w:color="auto" w:fill="D3D3D3"/>
          </w:tcPr>
          <w:p w:rsidR="001901D2" w:rsidRDefault="001901D2" w:rsidP="00131481">
            <w:pPr>
              <w:widowControl w:val="0"/>
              <w:autoSpaceDE w:val="0"/>
              <w:autoSpaceDN w:val="0"/>
              <w:adjustRightInd w:val="0"/>
            </w:pPr>
          </w:p>
        </w:tc>
      </w:tr>
      <w:tr w:rsidR="001901D2" w:rsidTr="00131481">
        <w:tc>
          <w:tcPr>
            <w:tcW w:w="2268"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4"/>
                <w:szCs w:val="14"/>
              </w:rPr>
              <w:t>OEL</w:t>
            </w:r>
          </w:p>
        </w:tc>
        <w:tc>
          <w:tcPr>
            <w:tcW w:w="1134" w:type="dxa"/>
            <w:shd w:val="clear" w:color="auto" w:fill="FFFFFF"/>
          </w:tcPr>
          <w:p w:rsidR="001901D2" w:rsidRDefault="001901D2" w:rsidP="00131481">
            <w:pPr>
              <w:widowControl w:val="0"/>
              <w:autoSpaceDE w:val="0"/>
              <w:autoSpaceDN w:val="0"/>
              <w:adjustRightInd w:val="0"/>
            </w:pPr>
            <w:r>
              <w:rPr>
                <w:rFonts w:ascii="Arial" w:hAnsi="Arial" w:cs="Arial"/>
                <w:color w:val="000000"/>
                <w:sz w:val="14"/>
                <w:szCs w:val="14"/>
              </w:rPr>
              <w:t>EU</w:t>
            </w:r>
          </w:p>
        </w:tc>
        <w:tc>
          <w:tcPr>
            <w:tcW w:w="1134" w:type="dxa"/>
            <w:shd w:val="clear" w:color="auto" w:fill="FFFFFF"/>
          </w:tcPr>
          <w:p w:rsidR="001901D2" w:rsidRDefault="001901D2" w:rsidP="00131481">
            <w:pPr>
              <w:widowControl w:val="0"/>
              <w:autoSpaceDE w:val="0"/>
              <w:autoSpaceDN w:val="0"/>
              <w:adjustRightInd w:val="0"/>
            </w:pPr>
            <w:r>
              <w:rPr>
                <w:rFonts w:ascii="Arial" w:hAnsi="Arial" w:cs="Arial"/>
                <w:color w:val="000000"/>
                <w:sz w:val="14"/>
                <w:szCs w:val="14"/>
              </w:rPr>
              <w:t xml:space="preserve">   1</w:t>
            </w:r>
          </w:p>
        </w:tc>
        <w:tc>
          <w:tcPr>
            <w:tcW w:w="1134" w:type="dxa"/>
            <w:shd w:val="clear" w:color="auto" w:fill="FFFFFF"/>
          </w:tcPr>
          <w:p w:rsidR="001901D2" w:rsidRDefault="001901D2" w:rsidP="00131481">
            <w:pPr>
              <w:widowControl w:val="0"/>
              <w:autoSpaceDE w:val="0"/>
              <w:autoSpaceDN w:val="0"/>
              <w:adjustRightInd w:val="0"/>
            </w:pPr>
          </w:p>
        </w:tc>
        <w:tc>
          <w:tcPr>
            <w:tcW w:w="1134" w:type="dxa"/>
            <w:shd w:val="clear" w:color="auto" w:fill="FFFFFF"/>
          </w:tcPr>
          <w:p w:rsidR="001901D2" w:rsidRDefault="001901D2" w:rsidP="00131481">
            <w:pPr>
              <w:widowControl w:val="0"/>
              <w:autoSpaceDE w:val="0"/>
              <w:autoSpaceDN w:val="0"/>
              <w:adjustRightInd w:val="0"/>
            </w:pPr>
            <w:r>
              <w:rPr>
                <w:rFonts w:ascii="Arial" w:hAnsi="Arial" w:cs="Arial"/>
                <w:color w:val="000000"/>
                <w:sz w:val="14"/>
                <w:szCs w:val="14"/>
              </w:rPr>
              <w:t xml:space="preserve">   4</w:t>
            </w:r>
          </w:p>
        </w:tc>
        <w:tc>
          <w:tcPr>
            <w:tcW w:w="1134" w:type="dxa"/>
            <w:shd w:val="clear" w:color="auto" w:fill="FFFFFF"/>
          </w:tcPr>
          <w:p w:rsidR="001901D2" w:rsidRDefault="001901D2" w:rsidP="00131481">
            <w:pPr>
              <w:widowControl w:val="0"/>
              <w:autoSpaceDE w:val="0"/>
              <w:autoSpaceDN w:val="0"/>
              <w:adjustRightInd w:val="0"/>
            </w:pPr>
          </w:p>
        </w:tc>
        <w:tc>
          <w:tcPr>
            <w:tcW w:w="1134" w:type="dxa"/>
            <w:gridSpan w:val="2"/>
            <w:shd w:val="clear" w:color="auto" w:fill="FFFFFF"/>
          </w:tcPr>
          <w:p w:rsidR="001901D2" w:rsidRDefault="001901D2" w:rsidP="00131481">
            <w:pPr>
              <w:widowControl w:val="0"/>
              <w:autoSpaceDE w:val="0"/>
              <w:autoSpaceDN w:val="0"/>
              <w:adjustRightInd w:val="0"/>
            </w:pPr>
            <w:r>
              <w:rPr>
                <w:rFonts w:ascii="Arial" w:hAnsi="Arial" w:cs="Arial"/>
                <w:color w:val="000000"/>
                <w:sz w:val="14"/>
                <w:szCs w:val="14"/>
              </w:rPr>
              <w:t>RESP.</w:t>
            </w:r>
          </w:p>
        </w:tc>
        <w:tc>
          <w:tcPr>
            <w:tcW w:w="1701" w:type="dxa"/>
            <w:shd w:val="clear" w:color="auto" w:fill="FFFFFF"/>
          </w:tcPr>
          <w:p w:rsidR="001901D2" w:rsidRDefault="001901D2" w:rsidP="00131481">
            <w:pPr>
              <w:widowControl w:val="0"/>
              <w:autoSpaceDE w:val="0"/>
              <w:autoSpaceDN w:val="0"/>
              <w:adjustRightInd w:val="0"/>
            </w:pPr>
          </w:p>
        </w:tc>
      </w:tr>
      <w:tr w:rsidR="001901D2" w:rsidTr="00131481">
        <w:tc>
          <w:tcPr>
            <w:tcW w:w="2268"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4"/>
                <w:szCs w:val="14"/>
              </w:rPr>
              <w:t>TLV-ACGIH</w:t>
            </w:r>
          </w:p>
        </w:tc>
        <w:tc>
          <w:tcPr>
            <w:tcW w:w="1134" w:type="dxa"/>
            <w:shd w:val="clear" w:color="auto" w:fill="FFFFFF"/>
          </w:tcPr>
          <w:p w:rsidR="001901D2" w:rsidRDefault="001901D2" w:rsidP="00131481">
            <w:pPr>
              <w:widowControl w:val="0"/>
              <w:autoSpaceDE w:val="0"/>
              <w:autoSpaceDN w:val="0"/>
              <w:adjustRightInd w:val="0"/>
            </w:pPr>
          </w:p>
        </w:tc>
        <w:tc>
          <w:tcPr>
            <w:tcW w:w="1134" w:type="dxa"/>
            <w:shd w:val="clear" w:color="auto" w:fill="FFFFFF"/>
          </w:tcPr>
          <w:p w:rsidR="001901D2" w:rsidRDefault="001901D2" w:rsidP="00131481">
            <w:pPr>
              <w:widowControl w:val="0"/>
              <w:autoSpaceDE w:val="0"/>
              <w:autoSpaceDN w:val="0"/>
              <w:adjustRightInd w:val="0"/>
            </w:pPr>
            <w:r>
              <w:rPr>
                <w:rFonts w:ascii="Arial" w:hAnsi="Arial" w:cs="Arial"/>
                <w:color w:val="000000"/>
                <w:sz w:val="14"/>
                <w:szCs w:val="14"/>
              </w:rPr>
              <w:t xml:space="preserve">   5</w:t>
            </w:r>
          </w:p>
        </w:tc>
        <w:tc>
          <w:tcPr>
            <w:tcW w:w="1134" w:type="dxa"/>
            <w:shd w:val="clear" w:color="auto" w:fill="FFFFFF"/>
          </w:tcPr>
          <w:p w:rsidR="001901D2" w:rsidRDefault="001901D2" w:rsidP="00131481">
            <w:pPr>
              <w:widowControl w:val="0"/>
              <w:autoSpaceDE w:val="0"/>
              <w:autoSpaceDN w:val="0"/>
              <w:adjustRightInd w:val="0"/>
            </w:pPr>
          </w:p>
        </w:tc>
        <w:tc>
          <w:tcPr>
            <w:tcW w:w="1134" w:type="dxa"/>
            <w:shd w:val="clear" w:color="auto" w:fill="FFFFFF"/>
          </w:tcPr>
          <w:p w:rsidR="001901D2" w:rsidRDefault="001901D2" w:rsidP="00131481">
            <w:pPr>
              <w:widowControl w:val="0"/>
              <w:autoSpaceDE w:val="0"/>
              <w:autoSpaceDN w:val="0"/>
              <w:adjustRightInd w:val="0"/>
            </w:pPr>
          </w:p>
        </w:tc>
        <w:tc>
          <w:tcPr>
            <w:tcW w:w="1134" w:type="dxa"/>
            <w:shd w:val="clear" w:color="auto" w:fill="FFFFFF"/>
          </w:tcPr>
          <w:p w:rsidR="001901D2" w:rsidRDefault="001901D2" w:rsidP="00131481">
            <w:pPr>
              <w:widowControl w:val="0"/>
              <w:autoSpaceDE w:val="0"/>
              <w:autoSpaceDN w:val="0"/>
              <w:adjustRightInd w:val="0"/>
            </w:pPr>
          </w:p>
        </w:tc>
        <w:tc>
          <w:tcPr>
            <w:tcW w:w="1134" w:type="dxa"/>
            <w:gridSpan w:val="2"/>
            <w:shd w:val="clear" w:color="auto" w:fill="FFFFFF"/>
          </w:tcPr>
          <w:p w:rsidR="001901D2" w:rsidRDefault="001901D2" w:rsidP="00131481">
            <w:pPr>
              <w:widowControl w:val="0"/>
              <w:autoSpaceDE w:val="0"/>
              <w:autoSpaceDN w:val="0"/>
              <w:adjustRightInd w:val="0"/>
            </w:pPr>
          </w:p>
        </w:tc>
        <w:tc>
          <w:tcPr>
            <w:tcW w:w="1701" w:type="dxa"/>
            <w:shd w:val="clear" w:color="auto" w:fill="FFFFFF"/>
          </w:tcPr>
          <w:p w:rsidR="001901D2" w:rsidRDefault="001901D2" w:rsidP="00131481">
            <w:pPr>
              <w:widowControl w:val="0"/>
              <w:autoSpaceDE w:val="0"/>
              <w:autoSpaceDN w:val="0"/>
              <w:adjustRightInd w:val="0"/>
            </w:pPr>
          </w:p>
        </w:tc>
      </w:tr>
      <w:tr w:rsidR="001901D2" w:rsidRPr="00545602" w:rsidTr="00131481">
        <w:tc>
          <w:tcPr>
            <w:tcW w:w="5670" w:type="dxa"/>
            <w:gridSpan w:val="4"/>
            <w:shd w:val="clear" w:color="auto" w:fill="D3D3D3"/>
          </w:tcPr>
          <w:p w:rsidR="001901D2" w:rsidRPr="00545602" w:rsidRDefault="001901D2" w:rsidP="00131481">
            <w:pPr>
              <w:widowControl w:val="0"/>
              <w:autoSpaceDE w:val="0"/>
              <w:autoSpaceDN w:val="0"/>
              <w:adjustRightInd w:val="0"/>
              <w:rPr>
                <w:lang w:val="en-US"/>
              </w:rPr>
            </w:pPr>
            <w:r w:rsidRPr="00545602">
              <w:rPr>
                <w:lang w:val="en-US"/>
              </w:rPr>
              <w:t xml:space="preserve"> </w:t>
            </w:r>
            <w:r w:rsidRPr="00545602">
              <w:rPr>
                <w:rFonts w:ascii="Arial" w:hAnsi="Arial" w:cs="Arial"/>
                <w:color w:val="000000"/>
                <w:sz w:val="14"/>
                <w:szCs w:val="14"/>
                <w:lang w:val="en-US"/>
              </w:rPr>
              <w:t>Predicted no-effect concentration - PNEC.</w:t>
            </w:r>
          </w:p>
        </w:tc>
        <w:tc>
          <w:tcPr>
            <w:tcW w:w="2551" w:type="dxa"/>
            <w:gridSpan w:val="3"/>
            <w:shd w:val="clear" w:color="auto" w:fill="D3D3D3"/>
          </w:tcPr>
          <w:p w:rsidR="001901D2" w:rsidRPr="00545602" w:rsidRDefault="001901D2" w:rsidP="00131481">
            <w:pPr>
              <w:widowControl w:val="0"/>
              <w:autoSpaceDE w:val="0"/>
              <w:autoSpaceDN w:val="0"/>
              <w:adjustRightInd w:val="0"/>
              <w:rPr>
                <w:lang w:val="en-US"/>
              </w:rPr>
            </w:pPr>
          </w:p>
        </w:tc>
        <w:tc>
          <w:tcPr>
            <w:tcW w:w="2551" w:type="dxa"/>
            <w:gridSpan w:val="2"/>
            <w:shd w:val="clear" w:color="auto" w:fill="D3D3D3"/>
          </w:tcPr>
          <w:p w:rsidR="001901D2" w:rsidRPr="00545602" w:rsidRDefault="001901D2" w:rsidP="00131481">
            <w:pPr>
              <w:widowControl w:val="0"/>
              <w:autoSpaceDE w:val="0"/>
              <w:autoSpaceDN w:val="0"/>
              <w:adjustRightInd w:val="0"/>
              <w:rPr>
                <w:lang w:val="en-US"/>
              </w:rPr>
            </w:pPr>
          </w:p>
        </w:tc>
      </w:tr>
      <w:tr w:rsidR="001901D2" w:rsidTr="00131481">
        <w:tc>
          <w:tcPr>
            <w:tcW w:w="5670" w:type="dxa"/>
            <w:gridSpan w:val="4"/>
            <w:shd w:val="clear" w:color="auto" w:fill="FFFFFF"/>
          </w:tcPr>
          <w:p w:rsidR="001901D2" w:rsidRPr="00545602" w:rsidRDefault="001901D2" w:rsidP="00131481">
            <w:pPr>
              <w:widowControl w:val="0"/>
              <w:autoSpaceDE w:val="0"/>
              <w:autoSpaceDN w:val="0"/>
              <w:adjustRightInd w:val="0"/>
              <w:rPr>
                <w:lang w:val="en-US"/>
              </w:rPr>
            </w:pPr>
            <w:r w:rsidRPr="00545602">
              <w:rPr>
                <w:lang w:val="en-US"/>
              </w:rPr>
              <w:t xml:space="preserve"> </w:t>
            </w:r>
            <w:r w:rsidRPr="00545602">
              <w:rPr>
                <w:rFonts w:ascii="Arial" w:hAnsi="Arial" w:cs="Arial"/>
                <w:color w:val="000000"/>
                <w:sz w:val="14"/>
                <w:szCs w:val="14"/>
                <w:lang w:val="en-US"/>
              </w:rPr>
              <w:t>Normal value in fresh water</w:t>
            </w:r>
          </w:p>
        </w:tc>
        <w:tc>
          <w:tcPr>
            <w:tcW w:w="2551" w:type="dxa"/>
            <w:gridSpan w:val="3"/>
            <w:shd w:val="clear" w:color="auto" w:fill="FFFFFF"/>
          </w:tcPr>
          <w:p w:rsidR="001901D2" w:rsidRDefault="001901D2" w:rsidP="00131481">
            <w:pPr>
              <w:widowControl w:val="0"/>
              <w:autoSpaceDE w:val="0"/>
              <w:autoSpaceDN w:val="0"/>
              <w:adjustRightInd w:val="0"/>
            </w:pPr>
            <w:r>
              <w:rPr>
                <w:rFonts w:ascii="Arial" w:hAnsi="Arial" w:cs="Arial"/>
                <w:color w:val="000000"/>
                <w:sz w:val="14"/>
                <w:szCs w:val="14"/>
              </w:rPr>
              <w:t>490</w:t>
            </w:r>
          </w:p>
        </w:tc>
        <w:tc>
          <w:tcPr>
            <w:tcW w:w="2551" w:type="dxa"/>
            <w:gridSpan w:val="2"/>
            <w:shd w:val="clear" w:color="auto" w:fill="FFFFFF"/>
          </w:tcPr>
          <w:p w:rsidR="001901D2" w:rsidRDefault="001901D2" w:rsidP="00131481">
            <w:pPr>
              <w:widowControl w:val="0"/>
              <w:autoSpaceDE w:val="0"/>
              <w:autoSpaceDN w:val="0"/>
              <w:adjustRightInd w:val="0"/>
            </w:pPr>
            <w:r>
              <w:rPr>
                <w:rFonts w:ascii="Arial" w:hAnsi="Arial" w:cs="Arial"/>
                <w:color w:val="000000"/>
                <w:sz w:val="14"/>
                <w:szCs w:val="14"/>
              </w:rPr>
              <w:t>microg/l</w:t>
            </w:r>
          </w:p>
        </w:tc>
      </w:tr>
      <w:tr w:rsidR="001901D2" w:rsidTr="00131481">
        <w:tc>
          <w:tcPr>
            <w:tcW w:w="5670" w:type="dxa"/>
            <w:gridSpan w:val="4"/>
            <w:shd w:val="clear" w:color="auto" w:fill="FFFFFF"/>
          </w:tcPr>
          <w:p w:rsidR="001901D2" w:rsidRPr="00545602" w:rsidRDefault="001901D2" w:rsidP="00131481">
            <w:pPr>
              <w:widowControl w:val="0"/>
              <w:autoSpaceDE w:val="0"/>
              <w:autoSpaceDN w:val="0"/>
              <w:adjustRightInd w:val="0"/>
              <w:rPr>
                <w:lang w:val="en-US"/>
              </w:rPr>
            </w:pPr>
            <w:r w:rsidRPr="00545602">
              <w:rPr>
                <w:lang w:val="en-US"/>
              </w:rPr>
              <w:t xml:space="preserve"> </w:t>
            </w:r>
            <w:r w:rsidRPr="00545602">
              <w:rPr>
                <w:rFonts w:ascii="Arial" w:hAnsi="Arial" w:cs="Arial"/>
                <w:color w:val="000000"/>
                <w:sz w:val="14"/>
                <w:szCs w:val="14"/>
                <w:lang w:val="en-US"/>
              </w:rPr>
              <w:t>Normal value for the terrestrial compartment</w:t>
            </w:r>
          </w:p>
        </w:tc>
        <w:tc>
          <w:tcPr>
            <w:tcW w:w="2551" w:type="dxa"/>
            <w:gridSpan w:val="3"/>
            <w:shd w:val="clear" w:color="auto" w:fill="FFFFFF"/>
          </w:tcPr>
          <w:p w:rsidR="001901D2" w:rsidRDefault="001901D2" w:rsidP="00131481">
            <w:pPr>
              <w:widowControl w:val="0"/>
              <w:autoSpaceDE w:val="0"/>
              <w:autoSpaceDN w:val="0"/>
              <w:adjustRightInd w:val="0"/>
            </w:pPr>
            <w:r>
              <w:rPr>
                <w:rFonts w:ascii="Arial" w:hAnsi="Arial" w:cs="Arial"/>
                <w:color w:val="000000"/>
                <w:sz w:val="14"/>
                <w:szCs w:val="14"/>
              </w:rPr>
              <w:t>1080</w:t>
            </w:r>
          </w:p>
        </w:tc>
        <w:tc>
          <w:tcPr>
            <w:tcW w:w="2551" w:type="dxa"/>
            <w:gridSpan w:val="2"/>
            <w:shd w:val="clear" w:color="auto" w:fill="FFFFFF"/>
          </w:tcPr>
          <w:p w:rsidR="001901D2" w:rsidRDefault="001901D2" w:rsidP="00131481">
            <w:pPr>
              <w:widowControl w:val="0"/>
              <w:autoSpaceDE w:val="0"/>
              <w:autoSpaceDN w:val="0"/>
              <w:adjustRightInd w:val="0"/>
            </w:pPr>
            <w:r>
              <w:rPr>
                <w:rFonts w:ascii="Arial" w:hAnsi="Arial" w:cs="Arial"/>
                <w:color w:val="000000"/>
                <w:sz w:val="14"/>
                <w:szCs w:val="14"/>
              </w:rPr>
              <w:t>mg/l</w:t>
            </w:r>
          </w:p>
        </w:tc>
      </w:tr>
    </w:tbl>
    <w:p w:rsidR="001901D2" w:rsidRDefault="001901D2" w:rsidP="001901D2">
      <w:pPr>
        <w:widowControl w:val="0"/>
        <w:autoSpaceDE w:val="0"/>
        <w:autoSpaceDN w:val="0"/>
        <w:adjustRightInd w:val="0"/>
        <w:jc w:val="both"/>
      </w:pPr>
    </w:p>
    <w:p w:rsidR="001901D2" w:rsidRDefault="001901D2" w:rsidP="001901D2">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Legend:</w:t>
      </w:r>
    </w:p>
    <w:p w:rsidR="001901D2" w:rsidRDefault="001901D2" w:rsidP="001901D2">
      <w:pPr>
        <w:widowControl w:val="0"/>
        <w:autoSpaceDE w:val="0"/>
        <w:autoSpaceDN w:val="0"/>
        <w:adjustRightInd w:val="0"/>
        <w:jc w:val="both"/>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(C) = CEILING   ;   INHAL = Inhalable Fraction   ;   RESP = Respirable Fraction   ;   THORA = Thoracic Fraction.</w:t>
      </w:r>
    </w:p>
    <w:p w:rsidR="001901D2" w:rsidRPr="00545602" w:rsidRDefault="001901D2" w:rsidP="001901D2">
      <w:pPr>
        <w:widowControl w:val="0"/>
        <w:autoSpaceDE w:val="0"/>
        <w:autoSpaceDN w:val="0"/>
        <w:adjustRightInd w:val="0"/>
        <w:jc w:val="both"/>
        <w:rPr>
          <w:lang w:val="en-US"/>
        </w:rPr>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VND = hazard identified but no DNEL/PNEC available   ;   NEA = no exposure expected   ;   NPI = no hazard identified.</w:t>
      </w:r>
    </w:p>
    <w:p w:rsidR="001901D2" w:rsidRPr="00545602"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FFFFFF"/>
          </w:tcPr>
          <w:p w:rsidR="001901D2" w:rsidRDefault="001901D2" w:rsidP="00131481">
            <w:pPr>
              <w:widowControl w:val="0"/>
              <w:autoSpaceDE w:val="0"/>
              <w:autoSpaceDN w:val="0"/>
              <w:adjustRightInd w:val="0"/>
            </w:pPr>
            <w:r w:rsidRPr="00545602">
              <w:rPr>
                <w:lang w:val="en-US"/>
              </w:rPr>
              <w:t xml:space="preserve"> </w:t>
            </w:r>
            <w:r>
              <w:rPr>
                <w:rFonts w:ascii="Arial" w:hAnsi="Arial" w:cs="Arial"/>
                <w:b/>
                <w:bCs/>
                <w:color w:val="000000"/>
                <w:sz w:val="16"/>
                <w:szCs w:val="16"/>
              </w:rPr>
              <w:t>8.2. Exposure controls.</w:t>
            </w:r>
          </w:p>
        </w:tc>
      </w:tr>
    </w:tbl>
    <w:p w:rsidR="001901D2" w:rsidRDefault="001901D2" w:rsidP="001901D2">
      <w:pPr>
        <w:widowControl w:val="0"/>
        <w:autoSpaceDE w:val="0"/>
        <w:autoSpaceDN w:val="0"/>
        <w:adjustRightInd w:val="0"/>
        <w:jc w:val="both"/>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As the use of adequate technical equipment must always take priority over personal protective equipment, make sure that the workplace is well aired through effective local aspiration. Personal protective equipment must be CE marked, showing that it complies with applicable standards.</w:t>
      </w:r>
    </w:p>
    <w:p w:rsidR="001901D2" w:rsidRPr="00545602" w:rsidRDefault="001901D2" w:rsidP="001901D2">
      <w:pPr>
        <w:widowControl w:val="0"/>
        <w:autoSpaceDE w:val="0"/>
        <w:autoSpaceDN w:val="0"/>
        <w:adjustRightInd w:val="0"/>
        <w:jc w:val="both"/>
        <w:rPr>
          <w:lang w:val="en-US"/>
        </w:rPr>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Provide an emergency shower with face and eye wash station.</w:t>
      </w:r>
    </w:p>
    <w:p w:rsidR="001901D2" w:rsidRPr="00545602" w:rsidRDefault="001901D2" w:rsidP="001901D2">
      <w:pPr>
        <w:widowControl w:val="0"/>
        <w:autoSpaceDE w:val="0"/>
        <w:autoSpaceDN w:val="0"/>
        <w:adjustRightInd w:val="0"/>
        <w:jc w:val="both"/>
        <w:rPr>
          <w:lang w:val="en-US"/>
        </w:rPr>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HAND PROTECTION</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Protect hands with category III work gloves (see standard EN 374).</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The following should be considered when choosing work glove material: compatibility, degradation, failure time and permeability.</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The work gloves' resistance to chemical agents should be checked before use, as it can be unpredictable. The gloves' wear time depends on the duration and type of use.</w:t>
      </w:r>
    </w:p>
    <w:p w:rsidR="001901D2" w:rsidRPr="00545602" w:rsidRDefault="001901D2" w:rsidP="001901D2">
      <w:pPr>
        <w:widowControl w:val="0"/>
        <w:autoSpaceDE w:val="0"/>
        <w:autoSpaceDN w:val="0"/>
        <w:adjustRightInd w:val="0"/>
        <w:jc w:val="both"/>
        <w:rPr>
          <w:lang w:val="en-US"/>
        </w:rPr>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SKIN PROTECTION</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Wear category II professional long-sleeved overalls and safety footwear (see Directive 89/686/EEC and standard EN ISO 20344). Wash body with soap and water after removing protective clothing.</w:t>
      </w:r>
    </w:p>
    <w:p w:rsidR="001901D2" w:rsidRPr="00545602" w:rsidRDefault="001901D2" w:rsidP="001901D2">
      <w:pPr>
        <w:widowControl w:val="0"/>
        <w:autoSpaceDE w:val="0"/>
        <w:autoSpaceDN w:val="0"/>
        <w:adjustRightInd w:val="0"/>
        <w:jc w:val="both"/>
        <w:rPr>
          <w:lang w:val="en-US"/>
        </w:rPr>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EYE PROTECTION</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Wear a hood visor or protective visor combined with airtight goggles (see standard EN 166).</w:t>
      </w:r>
    </w:p>
    <w:p w:rsidR="001901D2" w:rsidRPr="00545602" w:rsidRDefault="001901D2" w:rsidP="001901D2">
      <w:pPr>
        <w:widowControl w:val="0"/>
        <w:autoSpaceDE w:val="0"/>
        <w:autoSpaceDN w:val="0"/>
        <w:adjustRightInd w:val="0"/>
        <w:jc w:val="both"/>
        <w:rPr>
          <w:lang w:val="en-US"/>
        </w:rPr>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RESPIRATORY PROTECTION</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lastRenderedPageBreak/>
        <w:t>If the threshold value (e.g. TLV-TWA) is exceeded for the substance or one of the substances present in the product, use a mask with a type B filter whose class (1, 2 or 3) must be chosen according to the limit of use concentration. (see standard EN 14387). In the presence of gases or vapours of various kinds and/or gases or vapours containing particulate (aerosol sprays, fumes, mists, etc.) combined filters are required.</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Respiratory protection devices must be used if the technical measures adopted are not suitable for restricting the worker's exposure to the threshold values considered. The protection provided by masks is in any case limited.</w:t>
      </w:r>
    </w:p>
    <w:p w:rsidR="001901D2" w:rsidRPr="00113A53"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If the su</w:t>
      </w:r>
      <w:r>
        <w:rPr>
          <w:rFonts w:ascii="Arial" w:hAnsi="Arial" w:cs="Arial"/>
          <w:color w:val="000000"/>
          <w:sz w:val="16"/>
          <w:szCs w:val="16"/>
          <w:lang w:val="en-US"/>
        </w:rPr>
        <w:t xml:space="preserve">bstance considered is odourless </w:t>
      </w:r>
      <w:r w:rsidRPr="00545602">
        <w:rPr>
          <w:rFonts w:ascii="Arial" w:hAnsi="Arial" w:cs="Arial"/>
          <w:color w:val="000000"/>
          <w:sz w:val="16"/>
          <w:szCs w:val="16"/>
          <w:lang w:val="en-US"/>
        </w:rPr>
        <w:t>or its olfactory threshold is higher than the corresponding TLV-TWA and in the case of an emergency, wear open-circuit compressed air breathing apparatus (in compliance with standard EN 137) or external air-intake breathing apparatus (in compliance with standard EN 138). For a correct choice of respiratory protection device, see standard EN 529.</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ENVIRONMENTAL EXPOSURE CONTROLS.</w:t>
      </w:r>
    </w:p>
    <w:p w:rsidR="001901D2" w:rsidRPr="00545602" w:rsidRDefault="001901D2" w:rsidP="001901D2">
      <w:pPr>
        <w:widowControl w:val="0"/>
        <w:autoSpaceDE w:val="0"/>
        <w:autoSpaceDN w:val="0"/>
        <w:adjustRightInd w:val="0"/>
        <w:jc w:val="both"/>
        <w:rPr>
          <w:lang w:val="en-US"/>
        </w:rPr>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The emissions generated by manufacturing processes, including those generated by ventilation equipment, should be checked to ensure compliance with environmental standards.</w:t>
      </w:r>
    </w:p>
    <w:p w:rsidR="001901D2" w:rsidRPr="00545602"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0773"/>
      </w:tblGrid>
      <w:tr w:rsidR="001901D2" w:rsidRPr="00545602" w:rsidTr="00131481">
        <w:tc>
          <w:tcPr>
            <w:tcW w:w="10773" w:type="dxa"/>
            <w:shd w:val="clear" w:color="auto" w:fill="A8FFFF"/>
          </w:tcPr>
          <w:p w:rsidR="001901D2" w:rsidRPr="00545602" w:rsidRDefault="001901D2" w:rsidP="00131481">
            <w:pPr>
              <w:widowControl w:val="0"/>
              <w:autoSpaceDE w:val="0"/>
              <w:autoSpaceDN w:val="0"/>
              <w:adjustRightInd w:val="0"/>
              <w:rPr>
                <w:lang w:val="en-US"/>
              </w:rPr>
            </w:pPr>
            <w:r w:rsidRPr="00545602">
              <w:rPr>
                <w:lang w:val="en-US"/>
              </w:rPr>
              <w:t xml:space="preserve"> </w:t>
            </w:r>
            <w:r w:rsidRPr="00545602">
              <w:rPr>
                <w:rFonts w:ascii="Arial" w:hAnsi="Arial" w:cs="Arial"/>
                <w:b/>
                <w:bCs/>
                <w:color w:val="000000"/>
                <w:sz w:val="22"/>
                <w:szCs w:val="22"/>
                <w:lang w:val="en-US"/>
              </w:rPr>
              <w:t>SECTION 9. Physical and chemical properties.</w:t>
            </w:r>
          </w:p>
        </w:tc>
      </w:tr>
    </w:tbl>
    <w:p w:rsidR="001901D2" w:rsidRPr="00545602"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0773"/>
      </w:tblGrid>
      <w:tr w:rsidR="001901D2" w:rsidRPr="00545602" w:rsidTr="00131481">
        <w:tc>
          <w:tcPr>
            <w:tcW w:w="10773" w:type="dxa"/>
            <w:shd w:val="clear" w:color="auto" w:fill="FFFFFF"/>
          </w:tcPr>
          <w:p w:rsidR="001901D2" w:rsidRPr="00545602" w:rsidRDefault="001901D2" w:rsidP="00131481">
            <w:pPr>
              <w:widowControl w:val="0"/>
              <w:autoSpaceDE w:val="0"/>
              <w:autoSpaceDN w:val="0"/>
              <w:adjustRightInd w:val="0"/>
              <w:rPr>
                <w:lang w:val="en-US"/>
              </w:rPr>
            </w:pPr>
            <w:r w:rsidRPr="00545602">
              <w:rPr>
                <w:lang w:val="en-US"/>
              </w:rPr>
              <w:t xml:space="preserve"> </w:t>
            </w:r>
            <w:r w:rsidRPr="00545602">
              <w:rPr>
                <w:rFonts w:ascii="Arial" w:hAnsi="Arial" w:cs="Arial"/>
                <w:b/>
                <w:bCs/>
                <w:color w:val="000000"/>
                <w:sz w:val="16"/>
                <w:szCs w:val="16"/>
                <w:lang w:val="en-US"/>
              </w:rPr>
              <w:t>9.1. Information on basic physical and chemical properties.</w:t>
            </w:r>
          </w:p>
        </w:tc>
      </w:tr>
    </w:tbl>
    <w:p w:rsidR="001901D2" w:rsidRPr="00545602"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3402"/>
        <w:gridCol w:w="5670"/>
      </w:tblGrid>
      <w:tr w:rsidR="001901D2" w:rsidTr="00131481">
        <w:tc>
          <w:tcPr>
            <w:tcW w:w="3402" w:type="dxa"/>
            <w:shd w:val="clear" w:color="auto" w:fill="FFFFFF"/>
          </w:tcPr>
          <w:p w:rsidR="001901D2" w:rsidRDefault="001901D2" w:rsidP="00131481">
            <w:pPr>
              <w:widowControl w:val="0"/>
              <w:autoSpaceDE w:val="0"/>
              <w:autoSpaceDN w:val="0"/>
              <w:adjustRightInd w:val="0"/>
            </w:pPr>
            <w:r w:rsidRPr="00545602">
              <w:rPr>
                <w:lang w:val="en-US"/>
              </w:rPr>
              <w:t xml:space="preserve"> </w:t>
            </w:r>
            <w:r>
              <w:rPr>
                <w:rFonts w:ascii="Arial" w:hAnsi="Arial" w:cs="Arial"/>
                <w:color w:val="000000"/>
                <w:sz w:val="16"/>
                <w:szCs w:val="16"/>
              </w:rPr>
              <w:t>Appearance</w:t>
            </w:r>
          </w:p>
        </w:tc>
        <w:tc>
          <w:tcPr>
            <w:tcW w:w="5670"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paste</w:t>
            </w:r>
          </w:p>
        </w:tc>
      </w:tr>
      <w:tr w:rsidR="001901D2" w:rsidTr="00131481">
        <w:tc>
          <w:tcPr>
            <w:tcW w:w="3402"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Colour</w:t>
            </w:r>
          </w:p>
        </w:tc>
        <w:tc>
          <w:tcPr>
            <w:tcW w:w="5670"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white</w:t>
            </w:r>
          </w:p>
        </w:tc>
      </w:tr>
      <w:tr w:rsidR="001901D2" w:rsidTr="00131481">
        <w:tc>
          <w:tcPr>
            <w:tcW w:w="3402"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Odour</w:t>
            </w:r>
          </w:p>
        </w:tc>
        <w:tc>
          <w:tcPr>
            <w:tcW w:w="5670"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odourless</w:t>
            </w:r>
          </w:p>
        </w:tc>
      </w:tr>
      <w:tr w:rsidR="001901D2" w:rsidTr="00131481">
        <w:tc>
          <w:tcPr>
            <w:tcW w:w="3402"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Odour threshold.</w:t>
            </w:r>
          </w:p>
        </w:tc>
        <w:tc>
          <w:tcPr>
            <w:tcW w:w="5670"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Not available.</w:t>
            </w:r>
          </w:p>
        </w:tc>
      </w:tr>
      <w:tr w:rsidR="001901D2" w:rsidTr="00131481">
        <w:tc>
          <w:tcPr>
            <w:tcW w:w="3402"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pH.</w:t>
            </w:r>
          </w:p>
        </w:tc>
        <w:tc>
          <w:tcPr>
            <w:tcW w:w="5670"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Not available.</w:t>
            </w:r>
          </w:p>
        </w:tc>
      </w:tr>
      <w:tr w:rsidR="001901D2" w:rsidTr="00131481">
        <w:tc>
          <w:tcPr>
            <w:tcW w:w="3402"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Melting point / freezing point.</w:t>
            </w:r>
          </w:p>
        </w:tc>
        <w:tc>
          <w:tcPr>
            <w:tcW w:w="5670"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Not available.</w:t>
            </w:r>
          </w:p>
        </w:tc>
      </w:tr>
      <w:tr w:rsidR="001901D2" w:rsidTr="00131481">
        <w:tc>
          <w:tcPr>
            <w:tcW w:w="3402"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Initial boiling point.</w:t>
            </w:r>
          </w:p>
        </w:tc>
        <w:tc>
          <w:tcPr>
            <w:tcW w:w="5670"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Not available.</w:t>
            </w:r>
          </w:p>
        </w:tc>
      </w:tr>
      <w:tr w:rsidR="001901D2" w:rsidTr="00131481">
        <w:tc>
          <w:tcPr>
            <w:tcW w:w="3402"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Boiling range.</w:t>
            </w:r>
          </w:p>
        </w:tc>
        <w:tc>
          <w:tcPr>
            <w:tcW w:w="5670"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Not available.</w:t>
            </w:r>
          </w:p>
        </w:tc>
      </w:tr>
      <w:tr w:rsidR="001901D2" w:rsidTr="00131481">
        <w:tc>
          <w:tcPr>
            <w:tcW w:w="3402"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Flash point.</w:t>
            </w:r>
          </w:p>
        </w:tc>
        <w:tc>
          <w:tcPr>
            <w:tcW w:w="5670"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&gt; 60 °C.</w:t>
            </w:r>
          </w:p>
        </w:tc>
      </w:tr>
      <w:tr w:rsidR="001901D2" w:rsidTr="00131481">
        <w:tc>
          <w:tcPr>
            <w:tcW w:w="3402"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Evaporation Rate</w:t>
            </w:r>
          </w:p>
        </w:tc>
        <w:tc>
          <w:tcPr>
            <w:tcW w:w="5670"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Not available.</w:t>
            </w:r>
          </w:p>
        </w:tc>
      </w:tr>
      <w:tr w:rsidR="001901D2" w:rsidTr="00131481">
        <w:tc>
          <w:tcPr>
            <w:tcW w:w="3402" w:type="dxa"/>
            <w:shd w:val="clear" w:color="auto" w:fill="FFFFFF"/>
          </w:tcPr>
          <w:p w:rsidR="001901D2" w:rsidRPr="00545602" w:rsidRDefault="001901D2" w:rsidP="00131481">
            <w:pPr>
              <w:widowControl w:val="0"/>
              <w:autoSpaceDE w:val="0"/>
              <w:autoSpaceDN w:val="0"/>
              <w:adjustRightInd w:val="0"/>
              <w:rPr>
                <w:lang w:val="en-US"/>
              </w:rPr>
            </w:pPr>
            <w:r w:rsidRPr="00545602">
              <w:rPr>
                <w:lang w:val="en-US"/>
              </w:rPr>
              <w:t xml:space="preserve"> </w:t>
            </w:r>
            <w:r w:rsidRPr="00545602">
              <w:rPr>
                <w:rFonts w:ascii="Arial" w:hAnsi="Arial" w:cs="Arial"/>
                <w:color w:val="000000"/>
                <w:sz w:val="16"/>
                <w:szCs w:val="16"/>
                <w:lang w:val="en-US"/>
              </w:rPr>
              <w:t>Flammability of solids and gases</w:t>
            </w:r>
          </w:p>
        </w:tc>
        <w:tc>
          <w:tcPr>
            <w:tcW w:w="5670"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not applicable</w:t>
            </w:r>
          </w:p>
        </w:tc>
      </w:tr>
      <w:tr w:rsidR="001901D2" w:rsidTr="00131481">
        <w:tc>
          <w:tcPr>
            <w:tcW w:w="3402"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Lower inflammability limit.</w:t>
            </w:r>
          </w:p>
        </w:tc>
        <w:tc>
          <w:tcPr>
            <w:tcW w:w="5670"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Not inflammable.</w:t>
            </w:r>
          </w:p>
        </w:tc>
      </w:tr>
      <w:tr w:rsidR="001901D2" w:rsidTr="00131481">
        <w:tc>
          <w:tcPr>
            <w:tcW w:w="3402"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Upper inflammability limit.</w:t>
            </w:r>
          </w:p>
        </w:tc>
        <w:tc>
          <w:tcPr>
            <w:tcW w:w="5670"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Not inflammable.</w:t>
            </w:r>
          </w:p>
        </w:tc>
      </w:tr>
      <w:tr w:rsidR="001901D2" w:rsidTr="00131481">
        <w:tc>
          <w:tcPr>
            <w:tcW w:w="3402"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Lower explosive limit.</w:t>
            </w:r>
          </w:p>
        </w:tc>
        <w:tc>
          <w:tcPr>
            <w:tcW w:w="5670"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Not explosive.</w:t>
            </w:r>
          </w:p>
        </w:tc>
      </w:tr>
      <w:tr w:rsidR="001901D2" w:rsidTr="00131481">
        <w:tc>
          <w:tcPr>
            <w:tcW w:w="3402"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Upper explosive limit.</w:t>
            </w:r>
          </w:p>
        </w:tc>
        <w:tc>
          <w:tcPr>
            <w:tcW w:w="5670"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Not explosive.</w:t>
            </w:r>
          </w:p>
        </w:tc>
      </w:tr>
      <w:tr w:rsidR="001901D2" w:rsidTr="00131481">
        <w:tc>
          <w:tcPr>
            <w:tcW w:w="3402"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Vapour pressure.</w:t>
            </w:r>
          </w:p>
        </w:tc>
        <w:tc>
          <w:tcPr>
            <w:tcW w:w="5670"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Not available.</w:t>
            </w:r>
          </w:p>
        </w:tc>
      </w:tr>
      <w:tr w:rsidR="001901D2" w:rsidTr="00131481">
        <w:tc>
          <w:tcPr>
            <w:tcW w:w="3402"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Vapour density</w:t>
            </w:r>
          </w:p>
        </w:tc>
        <w:tc>
          <w:tcPr>
            <w:tcW w:w="5670"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Not available.</w:t>
            </w:r>
          </w:p>
        </w:tc>
      </w:tr>
      <w:tr w:rsidR="001901D2" w:rsidTr="00131481">
        <w:tc>
          <w:tcPr>
            <w:tcW w:w="3402"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Relative density.</w:t>
            </w:r>
          </w:p>
        </w:tc>
        <w:tc>
          <w:tcPr>
            <w:tcW w:w="5670"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Not available.</w:t>
            </w:r>
          </w:p>
        </w:tc>
      </w:tr>
      <w:tr w:rsidR="001901D2" w:rsidTr="00131481">
        <w:tc>
          <w:tcPr>
            <w:tcW w:w="3402"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Solubility</w:t>
            </w:r>
          </w:p>
        </w:tc>
        <w:tc>
          <w:tcPr>
            <w:tcW w:w="5670"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Not available.</w:t>
            </w:r>
          </w:p>
        </w:tc>
      </w:tr>
      <w:tr w:rsidR="001901D2" w:rsidTr="00131481">
        <w:tc>
          <w:tcPr>
            <w:tcW w:w="3402" w:type="dxa"/>
            <w:shd w:val="clear" w:color="auto" w:fill="FFFFFF"/>
          </w:tcPr>
          <w:p w:rsidR="001901D2" w:rsidRPr="00545602" w:rsidRDefault="001901D2" w:rsidP="00131481">
            <w:pPr>
              <w:widowControl w:val="0"/>
              <w:autoSpaceDE w:val="0"/>
              <w:autoSpaceDN w:val="0"/>
              <w:adjustRightInd w:val="0"/>
              <w:rPr>
                <w:lang w:val="en-US"/>
              </w:rPr>
            </w:pPr>
            <w:r w:rsidRPr="00545602">
              <w:rPr>
                <w:lang w:val="en-US"/>
              </w:rPr>
              <w:t xml:space="preserve"> </w:t>
            </w:r>
            <w:r w:rsidRPr="00545602">
              <w:rPr>
                <w:rFonts w:ascii="Arial" w:hAnsi="Arial" w:cs="Arial"/>
                <w:color w:val="000000"/>
                <w:sz w:val="16"/>
                <w:szCs w:val="16"/>
                <w:lang w:val="en-US"/>
              </w:rPr>
              <w:t>Partition coefficient: n-octanol/water</w:t>
            </w:r>
          </w:p>
        </w:tc>
        <w:tc>
          <w:tcPr>
            <w:tcW w:w="5670"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Not available.</w:t>
            </w:r>
          </w:p>
        </w:tc>
      </w:tr>
      <w:tr w:rsidR="001901D2" w:rsidTr="00131481">
        <w:tc>
          <w:tcPr>
            <w:tcW w:w="3402"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Auto-ignition temperature.</w:t>
            </w:r>
          </w:p>
        </w:tc>
        <w:tc>
          <w:tcPr>
            <w:tcW w:w="5670"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Not available.</w:t>
            </w:r>
          </w:p>
        </w:tc>
      </w:tr>
      <w:tr w:rsidR="001901D2" w:rsidTr="00131481">
        <w:tc>
          <w:tcPr>
            <w:tcW w:w="3402"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Decomposition temperature.</w:t>
            </w:r>
          </w:p>
        </w:tc>
        <w:tc>
          <w:tcPr>
            <w:tcW w:w="5670"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Not available.</w:t>
            </w:r>
          </w:p>
        </w:tc>
      </w:tr>
      <w:tr w:rsidR="001901D2" w:rsidTr="00131481">
        <w:tc>
          <w:tcPr>
            <w:tcW w:w="3402"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Viscosity</w:t>
            </w:r>
          </w:p>
        </w:tc>
        <w:tc>
          <w:tcPr>
            <w:tcW w:w="5670"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Not available.</w:t>
            </w:r>
          </w:p>
        </w:tc>
      </w:tr>
      <w:tr w:rsidR="001901D2" w:rsidTr="00131481">
        <w:tc>
          <w:tcPr>
            <w:tcW w:w="3402"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Explosive properties</w:t>
            </w:r>
          </w:p>
        </w:tc>
        <w:tc>
          <w:tcPr>
            <w:tcW w:w="5670"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Not explosive.</w:t>
            </w:r>
          </w:p>
        </w:tc>
      </w:tr>
      <w:tr w:rsidR="001901D2" w:rsidTr="00131481">
        <w:tc>
          <w:tcPr>
            <w:tcW w:w="3402"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Oxidising properties</w:t>
            </w:r>
          </w:p>
        </w:tc>
        <w:tc>
          <w:tcPr>
            <w:tcW w:w="5670"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Not available.</w:t>
            </w:r>
          </w:p>
        </w:tc>
      </w:tr>
    </w:tbl>
    <w:p w:rsidR="001901D2" w:rsidRDefault="001901D2" w:rsidP="001901D2">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FFFFFF"/>
          </w:tcPr>
          <w:p w:rsidR="001901D2" w:rsidRDefault="001901D2" w:rsidP="00131481">
            <w:pPr>
              <w:widowControl w:val="0"/>
              <w:autoSpaceDE w:val="0"/>
              <w:autoSpaceDN w:val="0"/>
              <w:adjustRightInd w:val="0"/>
            </w:pPr>
            <w:r>
              <w:t xml:space="preserve"> </w:t>
            </w:r>
            <w:r>
              <w:rPr>
                <w:rFonts w:ascii="Arial" w:hAnsi="Arial" w:cs="Arial"/>
                <w:b/>
                <w:bCs/>
                <w:color w:val="000000"/>
                <w:sz w:val="16"/>
                <w:szCs w:val="16"/>
              </w:rPr>
              <w:t>9.2. Other information.</w:t>
            </w:r>
          </w:p>
        </w:tc>
      </w:tr>
    </w:tbl>
    <w:p w:rsidR="001901D2" w:rsidRDefault="001901D2" w:rsidP="001901D2">
      <w:pPr>
        <w:widowControl w:val="0"/>
        <w:autoSpaceDE w:val="0"/>
        <w:autoSpaceDN w:val="0"/>
        <w:adjustRightInd w:val="0"/>
        <w:jc w:val="both"/>
      </w:pPr>
    </w:p>
    <w:p w:rsidR="001901D2" w:rsidRDefault="001901D2" w:rsidP="001901D2">
      <w:pPr>
        <w:widowControl w:val="0"/>
        <w:autoSpaceDE w:val="0"/>
        <w:autoSpaceDN w:val="0"/>
        <w:adjustRightInd w:val="0"/>
        <w:jc w:val="both"/>
        <w:rPr>
          <w:rFonts w:ascii="Arial" w:hAnsi="Arial" w:cs="Arial"/>
          <w:color w:val="000000"/>
          <w:sz w:val="16"/>
          <w:szCs w:val="16"/>
        </w:rPr>
      </w:pPr>
      <w:r w:rsidRPr="002C35CA">
        <w:rPr>
          <w:rFonts w:ascii="Arial" w:hAnsi="Arial" w:cs="Arial"/>
          <w:color w:val="000000"/>
          <w:sz w:val="16"/>
          <w:szCs w:val="16"/>
        </w:rPr>
        <w:t>No other information</w:t>
      </w:r>
      <w:r>
        <w:rPr>
          <w:rFonts w:ascii="Arial" w:hAnsi="Arial" w:cs="Arial"/>
          <w:color w:val="000000"/>
          <w:sz w:val="16"/>
          <w:szCs w:val="16"/>
        </w:rPr>
        <w:t>.</w:t>
      </w:r>
    </w:p>
    <w:p w:rsidR="001901D2" w:rsidRDefault="001901D2" w:rsidP="001901D2">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A8FFFF"/>
          </w:tcPr>
          <w:p w:rsidR="001901D2" w:rsidRDefault="001901D2" w:rsidP="00131481">
            <w:pPr>
              <w:widowControl w:val="0"/>
              <w:autoSpaceDE w:val="0"/>
              <w:autoSpaceDN w:val="0"/>
              <w:adjustRightInd w:val="0"/>
            </w:pPr>
            <w:r>
              <w:t xml:space="preserve"> </w:t>
            </w:r>
            <w:r>
              <w:rPr>
                <w:rFonts w:ascii="Arial" w:hAnsi="Arial" w:cs="Arial"/>
                <w:b/>
                <w:bCs/>
                <w:color w:val="000000"/>
                <w:sz w:val="22"/>
                <w:szCs w:val="22"/>
              </w:rPr>
              <w:t>SECTION 10. Stability and reactivity.</w:t>
            </w:r>
          </w:p>
        </w:tc>
      </w:tr>
    </w:tbl>
    <w:p w:rsidR="001901D2" w:rsidRDefault="001901D2" w:rsidP="001901D2">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FFFFFF"/>
          </w:tcPr>
          <w:p w:rsidR="001901D2" w:rsidRDefault="001901D2" w:rsidP="00131481">
            <w:pPr>
              <w:widowControl w:val="0"/>
              <w:autoSpaceDE w:val="0"/>
              <w:autoSpaceDN w:val="0"/>
              <w:adjustRightInd w:val="0"/>
            </w:pPr>
            <w:r>
              <w:t xml:space="preserve"> </w:t>
            </w:r>
            <w:r>
              <w:rPr>
                <w:rFonts w:ascii="Arial" w:hAnsi="Arial" w:cs="Arial"/>
                <w:b/>
                <w:bCs/>
                <w:color w:val="000000"/>
                <w:sz w:val="16"/>
                <w:szCs w:val="16"/>
              </w:rPr>
              <w:t>10.1. Reactivity.</w:t>
            </w:r>
          </w:p>
        </w:tc>
      </w:tr>
    </w:tbl>
    <w:p w:rsidR="001901D2" w:rsidRPr="000E4554" w:rsidRDefault="001901D2" w:rsidP="001901D2">
      <w:pPr>
        <w:widowControl w:val="0"/>
        <w:autoSpaceDE w:val="0"/>
        <w:autoSpaceDN w:val="0"/>
        <w:adjustRightInd w:val="0"/>
        <w:jc w:val="both"/>
        <w:rPr>
          <w:sz w:val="16"/>
          <w:szCs w:val="16"/>
        </w:rPr>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There are no particular risks of reaction with other substances in normal conditions of use.</w:t>
      </w:r>
    </w:p>
    <w:p w:rsidR="001901D2" w:rsidRPr="000E4554" w:rsidRDefault="001901D2" w:rsidP="001901D2">
      <w:pPr>
        <w:widowControl w:val="0"/>
        <w:autoSpaceDE w:val="0"/>
        <w:autoSpaceDN w:val="0"/>
        <w:adjustRightInd w:val="0"/>
        <w:jc w:val="both"/>
        <w:rPr>
          <w:sz w:val="16"/>
          <w:szCs w:val="16"/>
          <w:lang w:val="en-US"/>
        </w:rPr>
      </w:pPr>
    </w:p>
    <w:p w:rsidR="001901D2" w:rsidRDefault="001901D2" w:rsidP="001901D2">
      <w:pPr>
        <w:widowControl w:val="0"/>
        <w:autoSpaceDE w:val="0"/>
        <w:autoSpaceDN w:val="0"/>
        <w:adjustRightInd w:val="0"/>
        <w:jc w:val="both"/>
        <w:rPr>
          <w:rFonts w:ascii="Arial" w:hAnsi="Arial" w:cs="Arial"/>
          <w:color w:val="222222"/>
          <w:sz w:val="16"/>
          <w:szCs w:val="16"/>
        </w:rPr>
      </w:pPr>
      <w:r w:rsidRPr="00D2700A">
        <w:rPr>
          <w:rStyle w:val="shorttext"/>
          <w:rFonts w:ascii="Arial" w:hAnsi="Arial" w:cs="Arial"/>
          <w:color w:val="222222"/>
          <w:sz w:val="16"/>
          <w:szCs w:val="16"/>
        </w:rPr>
        <w:t xml:space="preserve">Calcium hydroxide </w:t>
      </w:r>
      <w:r>
        <w:rPr>
          <w:rStyle w:val="shorttext"/>
          <w:rFonts w:ascii="Arial" w:hAnsi="Arial" w:cs="Arial"/>
          <w:color w:val="222222"/>
          <w:sz w:val="16"/>
          <w:szCs w:val="16"/>
        </w:rPr>
        <w:t xml:space="preserve">: </w:t>
      </w:r>
      <w:r>
        <w:rPr>
          <w:rFonts w:ascii="Arial" w:hAnsi="Arial" w:cs="Arial"/>
          <w:color w:val="222222"/>
          <w:sz w:val="16"/>
          <w:szCs w:val="16"/>
        </w:rPr>
        <w:t>In aqueous media Ca(OH)</w:t>
      </w:r>
      <w:r w:rsidRPr="000E4554">
        <w:rPr>
          <w:rFonts w:ascii="Arial" w:hAnsi="Arial" w:cs="Arial"/>
          <w:color w:val="222222"/>
          <w:sz w:val="16"/>
          <w:szCs w:val="16"/>
        </w:rPr>
        <w:t>2 dissociates to form calcium cations and</w:t>
      </w:r>
      <w:r>
        <w:rPr>
          <w:rFonts w:ascii="Arial" w:hAnsi="Arial" w:cs="Arial"/>
          <w:color w:val="222222"/>
          <w:sz w:val="16"/>
          <w:szCs w:val="16"/>
        </w:rPr>
        <w:t xml:space="preserve"> </w:t>
      </w:r>
      <w:r w:rsidRPr="000E4554">
        <w:rPr>
          <w:rFonts w:ascii="Arial" w:hAnsi="Arial" w:cs="Arial"/>
          <w:color w:val="222222"/>
          <w:sz w:val="16"/>
          <w:szCs w:val="16"/>
        </w:rPr>
        <w:t>hydroxyl anions (when below the water solubility limit)</w:t>
      </w:r>
      <w:r>
        <w:rPr>
          <w:rFonts w:ascii="Arial" w:hAnsi="Arial" w:cs="Arial"/>
          <w:color w:val="222222"/>
          <w:sz w:val="16"/>
          <w:szCs w:val="16"/>
        </w:rPr>
        <w:t>.</w:t>
      </w:r>
    </w:p>
    <w:p w:rsidR="001901D2" w:rsidRPr="000E4554" w:rsidRDefault="001901D2" w:rsidP="001901D2">
      <w:pPr>
        <w:widowControl w:val="0"/>
        <w:autoSpaceDE w:val="0"/>
        <w:autoSpaceDN w:val="0"/>
        <w:adjustRightInd w:val="0"/>
        <w:jc w:val="both"/>
        <w:rPr>
          <w:sz w:val="16"/>
          <w:szCs w:val="16"/>
          <w:lang w:val="en-US"/>
        </w:rPr>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FFFFFF"/>
          </w:tcPr>
          <w:p w:rsidR="001901D2" w:rsidRDefault="001901D2" w:rsidP="00131481">
            <w:pPr>
              <w:widowControl w:val="0"/>
              <w:autoSpaceDE w:val="0"/>
              <w:autoSpaceDN w:val="0"/>
              <w:adjustRightInd w:val="0"/>
            </w:pPr>
            <w:r w:rsidRPr="00BC3FAD">
              <w:rPr>
                <w:lang w:val="en-US"/>
              </w:rPr>
              <w:t xml:space="preserve"> </w:t>
            </w:r>
            <w:r>
              <w:rPr>
                <w:rFonts w:ascii="Arial" w:hAnsi="Arial" w:cs="Arial"/>
                <w:b/>
                <w:bCs/>
                <w:color w:val="000000"/>
                <w:sz w:val="16"/>
                <w:szCs w:val="16"/>
              </w:rPr>
              <w:t>10.2. Chemical stability.</w:t>
            </w:r>
          </w:p>
        </w:tc>
      </w:tr>
    </w:tbl>
    <w:p w:rsidR="001901D2" w:rsidRDefault="001901D2" w:rsidP="001901D2">
      <w:pPr>
        <w:widowControl w:val="0"/>
        <w:autoSpaceDE w:val="0"/>
        <w:autoSpaceDN w:val="0"/>
        <w:adjustRightInd w:val="0"/>
        <w:jc w:val="both"/>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The product is stable in normal conditions of use and storage.</w:t>
      </w:r>
    </w:p>
    <w:p w:rsidR="001901D2" w:rsidRPr="00545602"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FFFFFF"/>
          </w:tcPr>
          <w:p w:rsidR="001901D2" w:rsidRDefault="001901D2" w:rsidP="00131481">
            <w:pPr>
              <w:widowControl w:val="0"/>
              <w:autoSpaceDE w:val="0"/>
              <w:autoSpaceDN w:val="0"/>
              <w:adjustRightInd w:val="0"/>
            </w:pPr>
            <w:r w:rsidRPr="00545602">
              <w:rPr>
                <w:lang w:val="en-US"/>
              </w:rPr>
              <w:t xml:space="preserve"> </w:t>
            </w:r>
            <w:r>
              <w:rPr>
                <w:rFonts w:ascii="Arial" w:hAnsi="Arial" w:cs="Arial"/>
                <w:b/>
                <w:bCs/>
                <w:color w:val="000000"/>
                <w:sz w:val="16"/>
                <w:szCs w:val="16"/>
              </w:rPr>
              <w:t>10.3. Possibility of hazardous reactions.</w:t>
            </w:r>
          </w:p>
        </w:tc>
      </w:tr>
    </w:tbl>
    <w:p w:rsidR="001901D2" w:rsidRDefault="001901D2" w:rsidP="001901D2">
      <w:pPr>
        <w:widowControl w:val="0"/>
        <w:autoSpaceDE w:val="0"/>
        <w:autoSpaceDN w:val="0"/>
        <w:adjustRightInd w:val="0"/>
        <w:jc w:val="both"/>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lastRenderedPageBreak/>
        <w:t>No hazardous reactions are foreseeable in normal conditions of use and storage.</w:t>
      </w:r>
    </w:p>
    <w:p w:rsidR="001901D2" w:rsidRPr="00545602" w:rsidRDefault="001901D2" w:rsidP="001901D2">
      <w:pPr>
        <w:widowControl w:val="0"/>
        <w:autoSpaceDE w:val="0"/>
        <w:autoSpaceDN w:val="0"/>
        <w:adjustRightInd w:val="0"/>
        <w:jc w:val="both"/>
        <w:rPr>
          <w:lang w:val="en-US"/>
        </w:rPr>
      </w:pPr>
    </w:p>
    <w:p w:rsidR="001901D2" w:rsidRDefault="001901D2" w:rsidP="001901D2">
      <w:pPr>
        <w:widowControl w:val="0"/>
        <w:autoSpaceDE w:val="0"/>
        <w:autoSpaceDN w:val="0"/>
        <w:adjustRightInd w:val="0"/>
        <w:jc w:val="both"/>
        <w:rPr>
          <w:rFonts w:ascii="Arial" w:hAnsi="Arial" w:cs="Arial"/>
          <w:color w:val="222222"/>
          <w:sz w:val="16"/>
          <w:szCs w:val="16"/>
        </w:rPr>
      </w:pPr>
      <w:r w:rsidRPr="000E4554">
        <w:rPr>
          <w:rFonts w:ascii="Arial" w:hAnsi="Arial" w:cs="Arial"/>
          <w:color w:val="222222"/>
          <w:sz w:val="16"/>
          <w:szCs w:val="16"/>
        </w:rPr>
        <w:t xml:space="preserve">The </w:t>
      </w:r>
      <w:r w:rsidRPr="00D2700A">
        <w:rPr>
          <w:rFonts w:ascii="Arial" w:hAnsi="Arial" w:cs="Arial"/>
          <w:color w:val="222222"/>
          <w:sz w:val="16"/>
          <w:szCs w:val="16"/>
        </w:rPr>
        <w:t xml:space="preserve">Calcium hydroxide </w:t>
      </w:r>
      <w:r w:rsidRPr="000E4554">
        <w:rPr>
          <w:rFonts w:ascii="Arial" w:hAnsi="Arial" w:cs="Arial"/>
          <w:color w:val="222222"/>
          <w:sz w:val="16"/>
          <w:szCs w:val="16"/>
        </w:rPr>
        <w:t>reacts exothermically with acids. When</w:t>
      </w:r>
      <w:r>
        <w:rPr>
          <w:rFonts w:ascii="Arial" w:hAnsi="Arial" w:cs="Arial"/>
          <w:color w:val="222222"/>
          <w:sz w:val="16"/>
          <w:szCs w:val="16"/>
        </w:rPr>
        <w:t xml:space="preserve"> </w:t>
      </w:r>
      <w:r w:rsidRPr="000E4554">
        <w:rPr>
          <w:rFonts w:ascii="Arial" w:hAnsi="Arial" w:cs="Arial"/>
          <w:color w:val="222222"/>
          <w:sz w:val="16"/>
          <w:szCs w:val="16"/>
        </w:rPr>
        <w:t>heated above 580 ° C, it decomposes producing calcium oxide and</w:t>
      </w:r>
      <w:r>
        <w:rPr>
          <w:rFonts w:ascii="Arial" w:hAnsi="Arial" w:cs="Arial"/>
          <w:color w:val="222222"/>
          <w:sz w:val="16"/>
          <w:szCs w:val="16"/>
        </w:rPr>
        <w:t xml:space="preserve"> </w:t>
      </w:r>
      <w:r w:rsidRPr="000E4554">
        <w:rPr>
          <w:rFonts w:ascii="Arial" w:hAnsi="Arial" w:cs="Arial"/>
          <w:color w:val="222222"/>
          <w:sz w:val="16"/>
          <w:szCs w:val="16"/>
        </w:rPr>
        <w:t>water:</w:t>
      </w:r>
      <w:r>
        <w:rPr>
          <w:rFonts w:ascii="Arial" w:hAnsi="Arial" w:cs="Arial"/>
          <w:color w:val="222222"/>
          <w:sz w:val="16"/>
          <w:szCs w:val="16"/>
        </w:rPr>
        <w:t xml:space="preserve"> </w:t>
      </w:r>
    </w:p>
    <w:p w:rsidR="001901D2" w:rsidRPr="000E4554" w:rsidRDefault="001901D2" w:rsidP="001901D2">
      <w:pPr>
        <w:widowControl w:val="0"/>
        <w:autoSpaceDE w:val="0"/>
        <w:autoSpaceDN w:val="0"/>
        <w:adjustRightInd w:val="0"/>
        <w:jc w:val="both"/>
        <w:rPr>
          <w:sz w:val="16"/>
          <w:szCs w:val="16"/>
          <w:lang w:val="en-US"/>
        </w:rPr>
      </w:pPr>
      <w:r>
        <w:rPr>
          <w:rFonts w:ascii="Arial" w:hAnsi="Arial" w:cs="Arial"/>
          <w:color w:val="222222"/>
          <w:sz w:val="16"/>
          <w:szCs w:val="16"/>
        </w:rPr>
        <w:t>Ca(OH)</w:t>
      </w:r>
      <w:r w:rsidRPr="000E4554">
        <w:rPr>
          <w:rFonts w:ascii="Arial" w:hAnsi="Arial" w:cs="Arial"/>
          <w:color w:val="222222"/>
          <w:sz w:val="16"/>
          <w:szCs w:val="16"/>
        </w:rPr>
        <w:t>2 → CaO + H2O</w:t>
      </w:r>
      <w:r w:rsidRPr="000E4554">
        <w:rPr>
          <w:rFonts w:ascii="Arial" w:hAnsi="Arial" w:cs="Arial"/>
          <w:color w:val="222222"/>
          <w:sz w:val="16"/>
          <w:szCs w:val="16"/>
        </w:rPr>
        <w:br/>
      </w:r>
      <w:r>
        <w:rPr>
          <w:rFonts w:ascii="Arial" w:hAnsi="Arial" w:cs="Arial"/>
          <w:color w:val="222222"/>
          <w:sz w:val="16"/>
          <w:szCs w:val="16"/>
        </w:rPr>
        <w:t>C</w:t>
      </w:r>
      <w:r w:rsidRPr="000E4554">
        <w:rPr>
          <w:rFonts w:ascii="Arial" w:hAnsi="Arial" w:cs="Arial"/>
          <w:color w:val="222222"/>
          <w:sz w:val="16"/>
          <w:szCs w:val="16"/>
        </w:rPr>
        <w:t xml:space="preserve">alcium oxide (CaO) reacts with </w:t>
      </w:r>
      <w:r>
        <w:rPr>
          <w:rFonts w:ascii="Arial" w:hAnsi="Arial" w:cs="Arial"/>
          <w:color w:val="222222"/>
          <w:sz w:val="16"/>
          <w:szCs w:val="16"/>
        </w:rPr>
        <w:t>water</w:t>
      </w:r>
      <w:r w:rsidRPr="000E4554">
        <w:rPr>
          <w:rFonts w:ascii="Arial" w:hAnsi="Arial" w:cs="Arial"/>
          <w:color w:val="222222"/>
          <w:sz w:val="16"/>
          <w:szCs w:val="16"/>
        </w:rPr>
        <w:t xml:space="preserve"> generating heat, which</w:t>
      </w:r>
      <w:r>
        <w:rPr>
          <w:rFonts w:ascii="Arial" w:hAnsi="Arial" w:cs="Arial"/>
          <w:color w:val="222222"/>
          <w:sz w:val="16"/>
          <w:szCs w:val="16"/>
        </w:rPr>
        <w:t xml:space="preserve"> i</w:t>
      </w:r>
      <w:r w:rsidRPr="000E4554">
        <w:rPr>
          <w:rFonts w:ascii="Arial" w:hAnsi="Arial" w:cs="Arial"/>
          <w:color w:val="222222"/>
          <w:sz w:val="16"/>
          <w:szCs w:val="16"/>
        </w:rPr>
        <w:t>t can be a risk in the presence of flammable materials.</w:t>
      </w:r>
    </w:p>
    <w:p w:rsidR="001901D2" w:rsidRPr="000E4554"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FFFFFF"/>
          </w:tcPr>
          <w:p w:rsidR="001901D2" w:rsidRDefault="001901D2" w:rsidP="00131481">
            <w:pPr>
              <w:widowControl w:val="0"/>
              <w:autoSpaceDE w:val="0"/>
              <w:autoSpaceDN w:val="0"/>
              <w:adjustRightInd w:val="0"/>
            </w:pPr>
            <w:r w:rsidRPr="000E4554">
              <w:rPr>
                <w:lang w:val="en-US"/>
              </w:rPr>
              <w:t xml:space="preserve"> </w:t>
            </w:r>
            <w:r>
              <w:rPr>
                <w:rFonts w:ascii="Arial" w:hAnsi="Arial" w:cs="Arial"/>
                <w:b/>
                <w:bCs/>
                <w:color w:val="000000"/>
                <w:sz w:val="16"/>
                <w:szCs w:val="16"/>
              </w:rPr>
              <w:t>10.4. Conditions to avoid.</w:t>
            </w:r>
          </w:p>
        </w:tc>
      </w:tr>
    </w:tbl>
    <w:p w:rsidR="001901D2" w:rsidRDefault="001901D2" w:rsidP="001901D2">
      <w:pPr>
        <w:widowControl w:val="0"/>
        <w:autoSpaceDE w:val="0"/>
        <w:autoSpaceDN w:val="0"/>
        <w:adjustRightInd w:val="0"/>
        <w:jc w:val="both"/>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None in particular. However the usual precautions used for chemical products should be respected.</w:t>
      </w:r>
    </w:p>
    <w:p w:rsidR="001901D2" w:rsidRPr="00545602" w:rsidRDefault="001901D2" w:rsidP="001901D2">
      <w:pPr>
        <w:widowControl w:val="0"/>
        <w:autoSpaceDE w:val="0"/>
        <w:autoSpaceDN w:val="0"/>
        <w:adjustRightInd w:val="0"/>
        <w:jc w:val="both"/>
        <w:rPr>
          <w:lang w:val="en-US"/>
        </w:rPr>
      </w:pPr>
    </w:p>
    <w:p w:rsidR="001901D2" w:rsidRPr="000E4554" w:rsidRDefault="001901D2" w:rsidP="001901D2">
      <w:pPr>
        <w:widowControl w:val="0"/>
        <w:autoSpaceDE w:val="0"/>
        <w:autoSpaceDN w:val="0"/>
        <w:adjustRightInd w:val="0"/>
        <w:jc w:val="both"/>
        <w:rPr>
          <w:sz w:val="16"/>
          <w:szCs w:val="16"/>
          <w:lang w:val="en-US"/>
        </w:rPr>
      </w:pPr>
      <w:r w:rsidRPr="00D2700A">
        <w:rPr>
          <w:rStyle w:val="shorttext"/>
          <w:rFonts w:ascii="Arial" w:hAnsi="Arial" w:cs="Arial"/>
          <w:color w:val="222222"/>
          <w:sz w:val="16"/>
          <w:szCs w:val="16"/>
          <w:lang w:val="en-US"/>
        </w:rPr>
        <w:t xml:space="preserve">Calcium hydroxide : </w:t>
      </w:r>
      <w:r w:rsidRPr="000E4554">
        <w:rPr>
          <w:rFonts w:ascii="Arial" w:hAnsi="Arial" w:cs="Arial"/>
          <w:color w:val="222222"/>
          <w:sz w:val="16"/>
          <w:szCs w:val="16"/>
        </w:rPr>
        <w:t>Minimize exposure to air and moisture to prevent degradation</w:t>
      </w:r>
      <w:r>
        <w:rPr>
          <w:rFonts w:ascii="Arial" w:hAnsi="Arial" w:cs="Arial"/>
          <w:color w:val="222222"/>
          <w:sz w:val="16"/>
          <w:szCs w:val="16"/>
        </w:rPr>
        <w:t>.</w:t>
      </w:r>
    </w:p>
    <w:p w:rsidR="001901D2" w:rsidRPr="000E4554"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FFFFFF"/>
          </w:tcPr>
          <w:p w:rsidR="001901D2" w:rsidRDefault="001901D2" w:rsidP="00131481">
            <w:pPr>
              <w:widowControl w:val="0"/>
              <w:autoSpaceDE w:val="0"/>
              <w:autoSpaceDN w:val="0"/>
              <w:adjustRightInd w:val="0"/>
            </w:pPr>
            <w:r w:rsidRPr="000E4554">
              <w:rPr>
                <w:lang w:val="en-US"/>
              </w:rPr>
              <w:t xml:space="preserve"> </w:t>
            </w:r>
            <w:r>
              <w:rPr>
                <w:rFonts w:ascii="Arial" w:hAnsi="Arial" w:cs="Arial"/>
                <w:b/>
                <w:bCs/>
                <w:color w:val="000000"/>
                <w:sz w:val="16"/>
                <w:szCs w:val="16"/>
              </w:rPr>
              <w:t>10.5. Incompatible materials.</w:t>
            </w:r>
          </w:p>
        </w:tc>
      </w:tr>
    </w:tbl>
    <w:p w:rsidR="001901D2" w:rsidRDefault="001901D2" w:rsidP="001901D2">
      <w:pPr>
        <w:widowControl w:val="0"/>
        <w:autoSpaceDE w:val="0"/>
        <w:autoSpaceDN w:val="0"/>
        <w:adjustRightInd w:val="0"/>
        <w:jc w:val="both"/>
      </w:pPr>
    </w:p>
    <w:p w:rsidR="001901D2" w:rsidRPr="005C6F95" w:rsidRDefault="001901D2" w:rsidP="001901D2">
      <w:pPr>
        <w:widowControl w:val="0"/>
        <w:autoSpaceDE w:val="0"/>
        <w:autoSpaceDN w:val="0"/>
        <w:adjustRightInd w:val="0"/>
        <w:jc w:val="both"/>
        <w:rPr>
          <w:sz w:val="16"/>
          <w:szCs w:val="16"/>
          <w:lang w:val="en-US"/>
        </w:rPr>
      </w:pPr>
      <w:r w:rsidRPr="000E4554">
        <w:rPr>
          <w:rFonts w:ascii="Arial" w:hAnsi="Arial" w:cs="Arial"/>
          <w:color w:val="222222"/>
          <w:sz w:val="16"/>
          <w:szCs w:val="16"/>
        </w:rPr>
        <w:t xml:space="preserve">The </w:t>
      </w:r>
      <w:r w:rsidRPr="00D2700A">
        <w:rPr>
          <w:rFonts w:ascii="Arial" w:hAnsi="Arial" w:cs="Arial"/>
          <w:color w:val="222222"/>
          <w:sz w:val="16"/>
          <w:szCs w:val="16"/>
        </w:rPr>
        <w:t xml:space="preserve">Calcium hydroxide </w:t>
      </w:r>
      <w:r w:rsidRPr="000E4554">
        <w:rPr>
          <w:rFonts w:ascii="Arial" w:hAnsi="Arial" w:cs="Arial"/>
          <w:color w:val="222222"/>
          <w:sz w:val="16"/>
          <w:szCs w:val="16"/>
        </w:rPr>
        <w:t>reacts exothermically with acids to</w:t>
      </w:r>
      <w:r>
        <w:rPr>
          <w:rFonts w:ascii="Arial" w:hAnsi="Arial" w:cs="Arial"/>
          <w:color w:val="222222"/>
          <w:sz w:val="16"/>
          <w:szCs w:val="16"/>
        </w:rPr>
        <w:t xml:space="preserve"> </w:t>
      </w:r>
      <w:r w:rsidRPr="000E4554">
        <w:rPr>
          <w:rFonts w:ascii="Arial" w:hAnsi="Arial" w:cs="Arial"/>
          <w:color w:val="222222"/>
          <w:sz w:val="16"/>
          <w:szCs w:val="16"/>
        </w:rPr>
        <w:t>form salts. In the presence of moisture r</w:t>
      </w:r>
      <w:r>
        <w:rPr>
          <w:rFonts w:ascii="Arial" w:hAnsi="Arial" w:cs="Arial"/>
          <w:color w:val="222222"/>
          <w:sz w:val="16"/>
          <w:szCs w:val="16"/>
        </w:rPr>
        <w:t>eacts with aluminum and brass,  developing hydrogen: C</w:t>
      </w:r>
      <w:r w:rsidRPr="000E4554">
        <w:rPr>
          <w:rFonts w:ascii="Arial" w:hAnsi="Arial" w:cs="Arial"/>
          <w:color w:val="222222"/>
          <w:sz w:val="16"/>
          <w:szCs w:val="16"/>
        </w:rPr>
        <w:t>a (OH) 2 + 2 Al + 6 H2O → Ca (Al (OH) 4) 2 + 3 H2</w:t>
      </w:r>
    </w:p>
    <w:p w:rsidR="001901D2" w:rsidRPr="005C6F95"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FFFFFF"/>
          </w:tcPr>
          <w:p w:rsidR="001901D2" w:rsidRDefault="001901D2" w:rsidP="00131481">
            <w:pPr>
              <w:widowControl w:val="0"/>
              <w:autoSpaceDE w:val="0"/>
              <w:autoSpaceDN w:val="0"/>
              <w:adjustRightInd w:val="0"/>
            </w:pPr>
            <w:r w:rsidRPr="005C6F95">
              <w:rPr>
                <w:lang w:val="en-US"/>
              </w:rPr>
              <w:t xml:space="preserve"> </w:t>
            </w:r>
            <w:r>
              <w:rPr>
                <w:rFonts w:ascii="Arial" w:hAnsi="Arial" w:cs="Arial"/>
                <w:b/>
                <w:bCs/>
                <w:color w:val="000000"/>
                <w:sz w:val="16"/>
                <w:szCs w:val="16"/>
              </w:rPr>
              <w:t>10.6. Hazardous decomposition products.</w:t>
            </w:r>
          </w:p>
        </w:tc>
      </w:tr>
    </w:tbl>
    <w:p w:rsidR="001901D2" w:rsidRDefault="001901D2" w:rsidP="001901D2">
      <w:pPr>
        <w:widowControl w:val="0"/>
        <w:autoSpaceDE w:val="0"/>
        <w:autoSpaceDN w:val="0"/>
        <w:adjustRightInd w:val="0"/>
        <w:jc w:val="both"/>
      </w:pPr>
    </w:p>
    <w:p w:rsidR="001901D2" w:rsidRPr="001A1089" w:rsidRDefault="001901D2" w:rsidP="001901D2">
      <w:pPr>
        <w:widowControl w:val="0"/>
        <w:autoSpaceDE w:val="0"/>
        <w:autoSpaceDN w:val="0"/>
        <w:adjustRightInd w:val="0"/>
        <w:jc w:val="both"/>
        <w:rPr>
          <w:rFonts w:ascii="Arial" w:hAnsi="Arial" w:cs="Arial"/>
          <w:color w:val="000000"/>
          <w:sz w:val="16"/>
          <w:szCs w:val="16"/>
          <w:lang w:val="en-US"/>
        </w:rPr>
      </w:pPr>
      <w:r w:rsidRPr="005A6820">
        <w:rPr>
          <w:rFonts w:ascii="Arial" w:hAnsi="Arial" w:cs="Arial"/>
          <w:color w:val="000000"/>
          <w:sz w:val="16"/>
          <w:szCs w:val="16"/>
          <w:lang w:val="en-US"/>
        </w:rPr>
        <w:t>In the event of thermal decomposition or fire, gases and vapours that are potentially dange</w:t>
      </w:r>
      <w:r>
        <w:rPr>
          <w:rFonts w:ascii="Arial" w:hAnsi="Arial" w:cs="Arial"/>
          <w:color w:val="000000"/>
          <w:sz w:val="16"/>
          <w:szCs w:val="16"/>
          <w:lang w:val="en-US"/>
        </w:rPr>
        <w:t>rous to health may be released.</w:t>
      </w:r>
    </w:p>
    <w:p w:rsidR="001901D2" w:rsidRPr="005C6F95"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A8FFFF"/>
          </w:tcPr>
          <w:p w:rsidR="001901D2" w:rsidRDefault="001901D2" w:rsidP="00131481">
            <w:pPr>
              <w:widowControl w:val="0"/>
              <w:autoSpaceDE w:val="0"/>
              <w:autoSpaceDN w:val="0"/>
              <w:adjustRightInd w:val="0"/>
            </w:pPr>
            <w:r w:rsidRPr="005C6F95">
              <w:rPr>
                <w:lang w:val="en-US"/>
              </w:rPr>
              <w:t xml:space="preserve"> </w:t>
            </w:r>
            <w:r>
              <w:rPr>
                <w:rFonts w:ascii="Arial" w:hAnsi="Arial" w:cs="Arial"/>
                <w:b/>
                <w:bCs/>
                <w:color w:val="000000"/>
                <w:sz w:val="22"/>
                <w:szCs w:val="22"/>
              </w:rPr>
              <w:t>SECTION 11. Toxicological information.</w:t>
            </w:r>
          </w:p>
        </w:tc>
      </w:tr>
    </w:tbl>
    <w:p w:rsidR="001901D2" w:rsidRDefault="001901D2" w:rsidP="001901D2">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FFFFFF"/>
          </w:tcPr>
          <w:p w:rsidR="001901D2" w:rsidRDefault="001901D2" w:rsidP="00131481">
            <w:pPr>
              <w:widowControl w:val="0"/>
              <w:autoSpaceDE w:val="0"/>
              <w:autoSpaceDN w:val="0"/>
              <w:adjustRightInd w:val="0"/>
            </w:pPr>
            <w:r>
              <w:t xml:space="preserve"> </w:t>
            </w:r>
            <w:r>
              <w:rPr>
                <w:rFonts w:ascii="Arial" w:hAnsi="Arial" w:cs="Arial"/>
                <w:b/>
                <w:bCs/>
                <w:color w:val="000000"/>
                <w:sz w:val="16"/>
                <w:szCs w:val="16"/>
              </w:rPr>
              <w:t>11.1. Information on toxicological effects.</w:t>
            </w:r>
          </w:p>
        </w:tc>
      </w:tr>
    </w:tbl>
    <w:p w:rsidR="001901D2" w:rsidRPr="00545602" w:rsidRDefault="001901D2" w:rsidP="001901D2">
      <w:pPr>
        <w:widowControl w:val="0"/>
        <w:autoSpaceDE w:val="0"/>
        <w:autoSpaceDN w:val="0"/>
        <w:adjustRightInd w:val="0"/>
        <w:jc w:val="both"/>
        <w:rPr>
          <w:lang w:val="en-US"/>
        </w:rPr>
      </w:pPr>
      <w:r w:rsidRPr="00545602">
        <w:rPr>
          <w:rFonts w:ascii="Arial" w:hAnsi="Arial" w:cs="Arial"/>
          <w:color w:val="000000"/>
          <w:sz w:val="16"/>
          <w:szCs w:val="16"/>
          <w:lang w:val="en-US"/>
        </w:rPr>
        <w:t>In the absence of experimental data for the product itself, health hazards are evaluated according to the properties of the substances it contains, using the criteria specified in the applicable regulation for classification.</w:t>
      </w:r>
      <w:r>
        <w:rPr>
          <w:rFonts w:ascii="Arial" w:hAnsi="Arial" w:cs="Arial"/>
          <w:color w:val="000000"/>
          <w:sz w:val="16"/>
          <w:szCs w:val="16"/>
          <w:lang w:val="en-US"/>
        </w:rPr>
        <w:t xml:space="preserve"> </w:t>
      </w:r>
      <w:r w:rsidRPr="00545602">
        <w:rPr>
          <w:rFonts w:ascii="Arial" w:hAnsi="Arial" w:cs="Arial"/>
          <w:color w:val="000000"/>
          <w:sz w:val="16"/>
          <w:szCs w:val="16"/>
          <w:lang w:val="en-US"/>
        </w:rPr>
        <w:t>It is therefore necessary to take into account the concentration of the individual hazardous substances indicated in section 3, to evaluate the toxicological effects of exposure to the product.</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This product may cause serious ocular lesions, cornea opacity, iris lesions, irreversible eye coloration.</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Acute effects: contact with skin may cause: irritation, erythema, edema, dryness and chapped skin. Ingestion may cause health disorders, including stomach pain and sting, nausea and sickness.</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Acute effects: inhalation of this product may irritate the lower and upper respiratory tract and cause cough and respiratory disorders; at higher concentrations it can also cause pulmonary edema. Ingestion may cause health problems, including stomach pain and sting, nausea and sickness.</w:t>
      </w:r>
    </w:p>
    <w:p w:rsidR="001901D2" w:rsidRPr="00545602" w:rsidRDefault="001901D2" w:rsidP="001901D2">
      <w:pPr>
        <w:widowControl w:val="0"/>
        <w:autoSpaceDE w:val="0"/>
        <w:autoSpaceDN w:val="0"/>
        <w:adjustRightInd w:val="0"/>
        <w:jc w:val="both"/>
        <w:rPr>
          <w:lang w:val="en-US"/>
        </w:rPr>
      </w:pPr>
    </w:p>
    <w:p w:rsidR="001901D2" w:rsidRDefault="001901D2" w:rsidP="001901D2">
      <w:pPr>
        <w:widowControl w:val="0"/>
        <w:autoSpaceDE w:val="0"/>
        <w:autoSpaceDN w:val="0"/>
        <w:adjustRightInd w:val="0"/>
        <w:jc w:val="both"/>
        <w:rPr>
          <w:rStyle w:val="shorttext"/>
          <w:rFonts w:ascii="Arial" w:hAnsi="Arial" w:cs="Arial"/>
          <w:color w:val="222222"/>
          <w:sz w:val="16"/>
          <w:szCs w:val="16"/>
        </w:rPr>
      </w:pPr>
      <w:r w:rsidRPr="00D2700A">
        <w:rPr>
          <w:rStyle w:val="shorttext"/>
          <w:rFonts w:ascii="Arial" w:hAnsi="Arial" w:cs="Arial"/>
          <w:color w:val="222222"/>
          <w:sz w:val="16"/>
          <w:szCs w:val="16"/>
        </w:rPr>
        <w:t xml:space="preserve">Calcium hydroxide </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C6F95">
        <w:rPr>
          <w:rFonts w:ascii="Arial" w:hAnsi="Arial" w:cs="Arial"/>
          <w:color w:val="000000"/>
          <w:sz w:val="16"/>
          <w:szCs w:val="16"/>
          <w:lang w:val="en-US"/>
        </w:rPr>
        <w:t xml:space="preserve">LD50 (Oral) &gt; </w:t>
      </w:r>
      <w:r>
        <w:rPr>
          <w:rFonts w:ascii="Arial" w:hAnsi="Arial" w:cs="Arial"/>
          <w:color w:val="000000"/>
          <w:sz w:val="16"/>
          <w:szCs w:val="16"/>
          <w:lang w:val="en-US"/>
        </w:rPr>
        <w:t>2000 mg/kg bw Rat</w:t>
      </w:r>
      <w:r w:rsidRPr="00545602">
        <w:rPr>
          <w:rFonts w:ascii="Arial" w:hAnsi="Arial" w:cs="Arial"/>
          <w:color w:val="000000"/>
          <w:sz w:val="16"/>
          <w:szCs w:val="16"/>
          <w:lang w:val="en-US"/>
        </w:rPr>
        <w:t xml:space="preserve"> (OECD 425)</w:t>
      </w:r>
    </w:p>
    <w:p w:rsidR="001901D2" w:rsidRPr="005C6F95" w:rsidRDefault="001901D2" w:rsidP="001901D2">
      <w:pPr>
        <w:widowControl w:val="0"/>
        <w:autoSpaceDE w:val="0"/>
        <w:autoSpaceDN w:val="0"/>
        <w:adjustRightInd w:val="0"/>
        <w:jc w:val="both"/>
        <w:rPr>
          <w:rFonts w:ascii="Arial" w:hAnsi="Arial" w:cs="Arial"/>
          <w:color w:val="000000"/>
          <w:sz w:val="16"/>
          <w:szCs w:val="16"/>
          <w:lang w:val="en-US"/>
        </w:rPr>
      </w:pPr>
      <w:r>
        <w:rPr>
          <w:rFonts w:ascii="Arial" w:hAnsi="Arial" w:cs="Arial"/>
          <w:color w:val="000000"/>
          <w:sz w:val="16"/>
          <w:szCs w:val="16"/>
          <w:lang w:val="en-US"/>
        </w:rPr>
        <w:t xml:space="preserve">LD50 (Dermal) </w:t>
      </w:r>
      <w:r w:rsidRPr="00545602">
        <w:rPr>
          <w:rFonts w:ascii="Arial" w:hAnsi="Arial" w:cs="Arial"/>
          <w:color w:val="000000"/>
          <w:sz w:val="16"/>
          <w:szCs w:val="16"/>
          <w:lang w:val="en-US"/>
        </w:rPr>
        <w:t xml:space="preserve">&gt; </w:t>
      </w:r>
      <w:r w:rsidRPr="005C6F95">
        <w:rPr>
          <w:rFonts w:ascii="Arial" w:hAnsi="Arial" w:cs="Arial"/>
          <w:color w:val="000000"/>
          <w:sz w:val="16"/>
          <w:szCs w:val="16"/>
          <w:lang w:val="en-US"/>
        </w:rPr>
        <w:t>2500 mg/kg bw Rabbit</w:t>
      </w:r>
    </w:p>
    <w:p w:rsidR="001901D2" w:rsidRPr="005C6F95"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A8FFFF"/>
          </w:tcPr>
          <w:p w:rsidR="001901D2" w:rsidRDefault="001901D2" w:rsidP="00131481">
            <w:pPr>
              <w:widowControl w:val="0"/>
              <w:autoSpaceDE w:val="0"/>
              <w:autoSpaceDN w:val="0"/>
              <w:adjustRightInd w:val="0"/>
            </w:pPr>
            <w:r w:rsidRPr="005C6F95">
              <w:rPr>
                <w:lang w:val="en-US"/>
              </w:rPr>
              <w:t xml:space="preserve"> </w:t>
            </w:r>
            <w:r>
              <w:rPr>
                <w:rFonts w:ascii="Arial" w:hAnsi="Arial" w:cs="Arial"/>
                <w:b/>
                <w:bCs/>
                <w:color w:val="000000"/>
                <w:sz w:val="22"/>
                <w:szCs w:val="22"/>
              </w:rPr>
              <w:t>SECTION 12. Ecological information.</w:t>
            </w:r>
          </w:p>
        </w:tc>
      </w:tr>
    </w:tbl>
    <w:p w:rsidR="001901D2" w:rsidRDefault="001901D2" w:rsidP="001901D2">
      <w:pPr>
        <w:widowControl w:val="0"/>
        <w:autoSpaceDE w:val="0"/>
        <w:autoSpaceDN w:val="0"/>
        <w:adjustRightInd w:val="0"/>
        <w:jc w:val="both"/>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Use this product according to good working practices. Avoid littering. Inform the competent authorities, should the product reach waterways or contaminate soil or vegetation.</w:t>
      </w:r>
    </w:p>
    <w:p w:rsidR="001901D2" w:rsidRPr="00545602"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FFFFFF"/>
          </w:tcPr>
          <w:p w:rsidR="001901D2" w:rsidRDefault="001901D2" w:rsidP="00131481">
            <w:pPr>
              <w:widowControl w:val="0"/>
              <w:autoSpaceDE w:val="0"/>
              <w:autoSpaceDN w:val="0"/>
              <w:adjustRightInd w:val="0"/>
              <w:rPr>
                <w:rFonts w:ascii="Arial" w:hAnsi="Arial" w:cs="Arial"/>
                <w:b/>
                <w:bCs/>
                <w:color w:val="000000"/>
                <w:sz w:val="16"/>
                <w:szCs w:val="16"/>
              </w:rPr>
            </w:pPr>
            <w:r w:rsidRPr="00545602">
              <w:rPr>
                <w:lang w:val="en-US"/>
              </w:rPr>
              <w:t xml:space="preserve"> </w:t>
            </w:r>
            <w:r>
              <w:rPr>
                <w:rFonts w:ascii="Arial" w:hAnsi="Arial" w:cs="Arial"/>
                <w:b/>
                <w:bCs/>
                <w:color w:val="000000"/>
                <w:sz w:val="16"/>
                <w:szCs w:val="16"/>
              </w:rPr>
              <w:t>12.1. Toxicity.</w:t>
            </w:r>
          </w:p>
          <w:p w:rsidR="001901D2" w:rsidRDefault="001901D2" w:rsidP="00131481">
            <w:pPr>
              <w:widowControl w:val="0"/>
              <w:autoSpaceDE w:val="0"/>
              <w:autoSpaceDN w:val="0"/>
              <w:adjustRightInd w:val="0"/>
            </w:pPr>
          </w:p>
        </w:tc>
      </w:tr>
    </w:tbl>
    <w:p w:rsidR="001901D2" w:rsidRDefault="001901D2" w:rsidP="001901D2">
      <w:pPr>
        <w:widowControl w:val="0"/>
        <w:autoSpaceDE w:val="0"/>
        <w:autoSpaceDN w:val="0"/>
        <w:adjustRightInd w:val="0"/>
        <w:jc w:val="both"/>
        <w:rPr>
          <w:rStyle w:val="shorttext"/>
          <w:rFonts w:ascii="Arial" w:hAnsi="Arial" w:cs="Arial"/>
          <w:color w:val="222222"/>
          <w:sz w:val="16"/>
          <w:szCs w:val="16"/>
        </w:rPr>
      </w:pPr>
      <w:r w:rsidRPr="00D2700A">
        <w:rPr>
          <w:rStyle w:val="shorttext"/>
          <w:rFonts w:ascii="Arial" w:hAnsi="Arial" w:cs="Arial"/>
          <w:color w:val="222222"/>
          <w:sz w:val="16"/>
          <w:szCs w:val="16"/>
        </w:rPr>
        <w:t xml:space="preserve">Calcium hydroxide </w:t>
      </w:r>
    </w:p>
    <w:p w:rsidR="001901D2" w:rsidRPr="000F17F5" w:rsidRDefault="001901D2" w:rsidP="001901D2">
      <w:pPr>
        <w:widowControl w:val="0"/>
        <w:autoSpaceDE w:val="0"/>
        <w:autoSpaceDN w:val="0"/>
        <w:adjustRightInd w:val="0"/>
        <w:jc w:val="both"/>
        <w:rPr>
          <w:rFonts w:ascii="Arial" w:hAnsi="Arial" w:cs="Arial"/>
          <w:color w:val="000000"/>
          <w:sz w:val="16"/>
          <w:szCs w:val="16"/>
          <w:lang w:val="en-US"/>
        </w:rPr>
      </w:pPr>
      <w:r w:rsidRPr="000F17F5">
        <w:rPr>
          <w:rFonts w:ascii="Arial" w:hAnsi="Arial" w:cs="Arial"/>
          <w:color w:val="000000"/>
          <w:sz w:val="16"/>
          <w:szCs w:val="16"/>
          <w:lang w:val="en-US"/>
        </w:rPr>
        <w:t>LC50 (fish-96h) LC50 (96h) freshwater fish: 50.6 mg/l</w:t>
      </w:r>
    </w:p>
    <w:p w:rsidR="001901D2" w:rsidRPr="000F17F5" w:rsidRDefault="001901D2" w:rsidP="001901D2">
      <w:pPr>
        <w:widowControl w:val="0"/>
        <w:autoSpaceDE w:val="0"/>
        <w:autoSpaceDN w:val="0"/>
        <w:adjustRightInd w:val="0"/>
        <w:jc w:val="both"/>
        <w:rPr>
          <w:rFonts w:ascii="Arial" w:hAnsi="Arial" w:cs="Arial"/>
          <w:color w:val="000000"/>
          <w:sz w:val="16"/>
          <w:szCs w:val="16"/>
          <w:lang w:val="en-US"/>
        </w:rPr>
      </w:pPr>
      <w:r w:rsidRPr="000F17F5">
        <w:rPr>
          <w:rFonts w:ascii="Arial" w:hAnsi="Arial" w:cs="Arial"/>
          <w:color w:val="000000"/>
          <w:sz w:val="16"/>
          <w:szCs w:val="16"/>
          <w:lang w:val="en-US"/>
        </w:rPr>
        <w:t>LC50 (96h) saltwater fish: 457 mg/l</w:t>
      </w:r>
    </w:p>
    <w:p w:rsidR="001901D2" w:rsidRPr="000F17F5" w:rsidRDefault="001901D2" w:rsidP="001901D2">
      <w:pPr>
        <w:widowControl w:val="0"/>
        <w:autoSpaceDE w:val="0"/>
        <w:autoSpaceDN w:val="0"/>
        <w:adjustRightInd w:val="0"/>
        <w:jc w:val="both"/>
        <w:rPr>
          <w:rFonts w:ascii="Arial" w:hAnsi="Arial" w:cs="Arial"/>
          <w:color w:val="000000"/>
          <w:sz w:val="16"/>
          <w:szCs w:val="16"/>
          <w:lang w:val="en-US"/>
        </w:rPr>
      </w:pPr>
      <w:r w:rsidRPr="000F17F5">
        <w:rPr>
          <w:rFonts w:ascii="Arial" w:hAnsi="Arial" w:cs="Arial"/>
          <w:color w:val="000000"/>
          <w:sz w:val="16"/>
          <w:szCs w:val="16"/>
          <w:lang w:val="en-US"/>
        </w:rPr>
        <w:t>EC50 (daphnies-48h) EC50 (48h) freshwater invertebrates: 49.1 mg/l</w:t>
      </w:r>
    </w:p>
    <w:p w:rsidR="001901D2" w:rsidRPr="000F17F5" w:rsidRDefault="001901D2" w:rsidP="001901D2">
      <w:pPr>
        <w:widowControl w:val="0"/>
        <w:autoSpaceDE w:val="0"/>
        <w:autoSpaceDN w:val="0"/>
        <w:adjustRightInd w:val="0"/>
        <w:jc w:val="both"/>
        <w:rPr>
          <w:rFonts w:ascii="Arial" w:hAnsi="Arial" w:cs="Arial"/>
          <w:color w:val="000000"/>
          <w:sz w:val="16"/>
          <w:szCs w:val="16"/>
          <w:lang w:val="en-US"/>
        </w:rPr>
      </w:pPr>
      <w:r w:rsidRPr="000F17F5">
        <w:rPr>
          <w:rFonts w:ascii="Arial" w:hAnsi="Arial" w:cs="Arial"/>
          <w:color w:val="000000"/>
          <w:sz w:val="16"/>
          <w:szCs w:val="16"/>
          <w:lang w:val="en-US"/>
        </w:rPr>
        <w:t>LC50 (96h) saltwater invertebrates:158 mg/l</w:t>
      </w:r>
    </w:p>
    <w:p w:rsidR="001901D2" w:rsidRPr="000F17F5" w:rsidRDefault="001901D2" w:rsidP="001901D2">
      <w:pPr>
        <w:widowControl w:val="0"/>
        <w:autoSpaceDE w:val="0"/>
        <w:autoSpaceDN w:val="0"/>
        <w:adjustRightInd w:val="0"/>
        <w:jc w:val="both"/>
        <w:rPr>
          <w:rFonts w:ascii="Arial" w:hAnsi="Arial" w:cs="Arial"/>
          <w:color w:val="000000"/>
          <w:sz w:val="16"/>
          <w:szCs w:val="16"/>
          <w:lang w:val="en-US"/>
        </w:rPr>
      </w:pPr>
      <w:r w:rsidRPr="000F17F5">
        <w:rPr>
          <w:rFonts w:ascii="Arial" w:hAnsi="Arial" w:cs="Arial"/>
          <w:color w:val="000000"/>
          <w:sz w:val="16"/>
          <w:szCs w:val="16"/>
          <w:lang w:val="en-US"/>
        </w:rPr>
        <w:t xml:space="preserve">LC50 (algae-72h): EC50 (72h) </w:t>
      </w:r>
      <w:r>
        <w:rPr>
          <w:rFonts w:ascii="Arial" w:hAnsi="Arial" w:cs="Arial"/>
          <w:color w:val="000000"/>
          <w:sz w:val="16"/>
          <w:szCs w:val="16"/>
          <w:lang w:val="en-US"/>
        </w:rPr>
        <w:t>freshwater alg</w:t>
      </w:r>
      <w:r w:rsidRPr="000F17F5">
        <w:rPr>
          <w:rFonts w:ascii="Arial" w:hAnsi="Arial" w:cs="Arial"/>
          <w:color w:val="000000"/>
          <w:sz w:val="16"/>
          <w:szCs w:val="16"/>
          <w:lang w:val="en-US"/>
        </w:rPr>
        <w:t>ae: 184.57 mg/l</w:t>
      </w:r>
    </w:p>
    <w:p w:rsidR="001901D2" w:rsidRPr="000F17F5" w:rsidRDefault="001901D2" w:rsidP="001901D2">
      <w:pPr>
        <w:widowControl w:val="0"/>
        <w:autoSpaceDE w:val="0"/>
        <w:autoSpaceDN w:val="0"/>
        <w:adjustRightInd w:val="0"/>
        <w:jc w:val="both"/>
        <w:rPr>
          <w:rFonts w:ascii="Arial" w:hAnsi="Arial" w:cs="Arial"/>
          <w:color w:val="000000"/>
          <w:sz w:val="16"/>
          <w:szCs w:val="16"/>
          <w:lang w:val="en-US"/>
        </w:rPr>
      </w:pPr>
      <w:r w:rsidRPr="000F17F5">
        <w:rPr>
          <w:rFonts w:ascii="Arial" w:hAnsi="Arial" w:cs="Arial"/>
          <w:color w:val="000000"/>
          <w:sz w:val="16"/>
          <w:szCs w:val="16"/>
          <w:lang w:val="en-US"/>
        </w:rPr>
        <w:t>NOEC (72h) saltwater algae: 48 mg/l</w:t>
      </w:r>
    </w:p>
    <w:p w:rsidR="001901D2" w:rsidRPr="000F17F5" w:rsidRDefault="001901D2" w:rsidP="001901D2">
      <w:pPr>
        <w:widowControl w:val="0"/>
        <w:autoSpaceDE w:val="0"/>
        <w:autoSpaceDN w:val="0"/>
        <w:adjustRightInd w:val="0"/>
        <w:jc w:val="both"/>
        <w:rPr>
          <w:rFonts w:ascii="Arial" w:hAnsi="Arial" w:cs="Arial"/>
          <w:color w:val="000000"/>
          <w:sz w:val="16"/>
          <w:szCs w:val="16"/>
          <w:lang w:val="en-US"/>
        </w:rPr>
      </w:pPr>
      <w:r w:rsidRPr="000F17F5">
        <w:rPr>
          <w:rFonts w:ascii="Arial" w:hAnsi="Arial" w:cs="Arial"/>
          <w:color w:val="000000"/>
          <w:sz w:val="16"/>
          <w:szCs w:val="16"/>
          <w:lang w:val="en-US"/>
        </w:rPr>
        <w:t>Microorganisms toxicity</w:t>
      </w:r>
    </w:p>
    <w:p w:rsidR="001901D2" w:rsidRDefault="001901D2" w:rsidP="001901D2">
      <w:pPr>
        <w:widowControl w:val="0"/>
        <w:autoSpaceDE w:val="0"/>
        <w:autoSpaceDN w:val="0"/>
        <w:adjustRightInd w:val="0"/>
        <w:jc w:val="both"/>
        <w:rPr>
          <w:rFonts w:ascii="Arial" w:hAnsi="Arial" w:cs="Arial"/>
          <w:color w:val="222222"/>
          <w:sz w:val="16"/>
          <w:szCs w:val="16"/>
        </w:rPr>
      </w:pPr>
      <w:r w:rsidRPr="000F17F5">
        <w:rPr>
          <w:rFonts w:ascii="Arial" w:hAnsi="Arial" w:cs="Arial"/>
          <w:color w:val="222222"/>
          <w:sz w:val="16"/>
          <w:szCs w:val="16"/>
        </w:rPr>
        <w:t>At high concentrations, through</w:t>
      </w:r>
      <w:r>
        <w:rPr>
          <w:rFonts w:ascii="Arial" w:hAnsi="Arial" w:cs="Arial"/>
          <w:color w:val="222222"/>
          <w:sz w:val="16"/>
          <w:szCs w:val="16"/>
        </w:rPr>
        <w:t xml:space="preserve"> the</w:t>
      </w:r>
      <w:r w:rsidRPr="000F17F5">
        <w:rPr>
          <w:rFonts w:ascii="Arial" w:hAnsi="Arial" w:cs="Arial"/>
          <w:color w:val="222222"/>
          <w:sz w:val="16"/>
          <w:szCs w:val="16"/>
        </w:rPr>
        <w:t xml:space="preserve"> increase of temperature and pH, calcium dihydroxide is used for disinfection of sewage.</w:t>
      </w:r>
      <w:r w:rsidRPr="000F17F5">
        <w:rPr>
          <w:rFonts w:ascii="Arial" w:hAnsi="Arial" w:cs="Arial"/>
          <w:color w:val="222222"/>
          <w:sz w:val="16"/>
          <w:szCs w:val="16"/>
        </w:rPr>
        <w:br/>
      </w:r>
      <w:r>
        <w:rPr>
          <w:rFonts w:ascii="Arial" w:hAnsi="Arial" w:cs="Arial"/>
          <w:color w:val="222222"/>
          <w:sz w:val="16"/>
          <w:szCs w:val="16"/>
        </w:rPr>
        <w:t>A</w:t>
      </w:r>
      <w:r w:rsidRPr="000F17F5">
        <w:rPr>
          <w:rFonts w:ascii="Arial" w:hAnsi="Arial" w:cs="Arial"/>
          <w:color w:val="222222"/>
          <w:sz w:val="16"/>
          <w:szCs w:val="16"/>
        </w:rPr>
        <w:t xml:space="preserve">quatic organisms </w:t>
      </w:r>
      <w:r>
        <w:rPr>
          <w:rFonts w:ascii="Arial" w:hAnsi="Arial" w:cs="Arial"/>
          <w:color w:val="222222"/>
          <w:sz w:val="16"/>
          <w:szCs w:val="16"/>
        </w:rPr>
        <w:t>chronic toxicity</w:t>
      </w:r>
      <w:r w:rsidRPr="000F17F5">
        <w:rPr>
          <w:rFonts w:ascii="Arial" w:hAnsi="Arial" w:cs="Arial"/>
          <w:color w:val="222222"/>
          <w:sz w:val="16"/>
          <w:szCs w:val="16"/>
        </w:rPr>
        <w:br/>
        <w:t>NOEC (14d) for marine invertebrates: 32 mg / l</w:t>
      </w:r>
      <w:r w:rsidRPr="000F17F5">
        <w:rPr>
          <w:rFonts w:ascii="Arial" w:hAnsi="Arial" w:cs="Arial"/>
          <w:color w:val="222222"/>
          <w:sz w:val="16"/>
          <w:szCs w:val="16"/>
        </w:rPr>
        <w:br/>
      </w:r>
      <w:r>
        <w:rPr>
          <w:rFonts w:ascii="Arial" w:hAnsi="Arial" w:cs="Arial"/>
          <w:color w:val="222222"/>
          <w:sz w:val="16"/>
          <w:szCs w:val="16"/>
        </w:rPr>
        <w:t>S</w:t>
      </w:r>
      <w:r w:rsidRPr="000F17F5">
        <w:rPr>
          <w:rFonts w:ascii="Arial" w:hAnsi="Arial" w:cs="Arial"/>
          <w:color w:val="222222"/>
          <w:sz w:val="16"/>
          <w:szCs w:val="16"/>
        </w:rPr>
        <w:t xml:space="preserve">oil-dwelling organisms </w:t>
      </w:r>
      <w:r>
        <w:rPr>
          <w:rFonts w:ascii="Arial" w:hAnsi="Arial" w:cs="Arial"/>
          <w:color w:val="222222"/>
          <w:sz w:val="16"/>
          <w:szCs w:val="16"/>
        </w:rPr>
        <w:t>toxicity</w:t>
      </w:r>
      <w:r w:rsidRPr="000F17F5">
        <w:rPr>
          <w:rFonts w:ascii="Arial" w:hAnsi="Arial" w:cs="Arial"/>
          <w:color w:val="222222"/>
          <w:sz w:val="16"/>
          <w:szCs w:val="16"/>
        </w:rPr>
        <w:br/>
        <w:t>EC10 / LC10 or NOEC for soil macro</w:t>
      </w:r>
      <w:r>
        <w:rPr>
          <w:rFonts w:ascii="Arial" w:hAnsi="Arial" w:cs="Arial"/>
          <w:color w:val="222222"/>
          <w:sz w:val="16"/>
          <w:szCs w:val="16"/>
        </w:rPr>
        <w:t>organisms</w:t>
      </w:r>
      <w:r w:rsidRPr="000F17F5">
        <w:rPr>
          <w:rFonts w:ascii="Arial" w:hAnsi="Arial" w:cs="Arial"/>
          <w:color w:val="222222"/>
          <w:sz w:val="16"/>
          <w:szCs w:val="16"/>
        </w:rPr>
        <w:t>: 2000 mg / kg soil dw</w:t>
      </w:r>
      <w:r w:rsidRPr="000F17F5">
        <w:rPr>
          <w:rFonts w:ascii="Arial" w:hAnsi="Arial" w:cs="Arial"/>
          <w:color w:val="222222"/>
          <w:sz w:val="16"/>
          <w:szCs w:val="16"/>
        </w:rPr>
        <w:br/>
        <w:t>EC10 / LC10 or NOEC for soil microorganisms: 12000 mg / kg soil dw</w:t>
      </w:r>
      <w:r w:rsidRPr="000F17F5">
        <w:rPr>
          <w:rFonts w:ascii="Arial" w:hAnsi="Arial" w:cs="Arial"/>
          <w:color w:val="222222"/>
          <w:sz w:val="16"/>
          <w:szCs w:val="16"/>
        </w:rPr>
        <w:br/>
      </w:r>
      <w:r>
        <w:rPr>
          <w:rFonts w:ascii="Arial" w:hAnsi="Arial" w:cs="Arial"/>
          <w:color w:val="222222"/>
          <w:sz w:val="16"/>
          <w:szCs w:val="16"/>
        </w:rPr>
        <w:t>Terrestrial plants toxicity</w:t>
      </w:r>
    </w:p>
    <w:p w:rsidR="001901D2" w:rsidRPr="00113A53" w:rsidRDefault="001901D2" w:rsidP="001901D2">
      <w:pPr>
        <w:widowControl w:val="0"/>
        <w:autoSpaceDE w:val="0"/>
        <w:autoSpaceDN w:val="0"/>
        <w:adjustRightInd w:val="0"/>
        <w:jc w:val="both"/>
        <w:rPr>
          <w:rFonts w:ascii="Arial" w:hAnsi="Arial" w:cs="Arial"/>
          <w:color w:val="000000"/>
          <w:sz w:val="16"/>
          <w:szCs w:val="16"/>
          <w:lang w:val="en-US"/>
        </w:rPr>
      </w:pPr>
      <w:r w:rsidRPr="000F17F5">
        <w:rPr>
          <w:rFonts w:ascii="Arial" w:hAnsi="Arial" w:cs="Arial"/>
          <w:color w:val="222222"/>
          <w:sz w:val="16"/>
          <w:szCs w:val="16"/>
        </w:rPr>
        <w:lastRenderedPageBreak/>
        <w:t>NOEC (21d) for terrestrial plants: 1080 mg / kg</w:t>
      </w:r>
      <w:r w:rsidRPr="000F17F5">
        <w:rPr>
          <w:rFonts w:ascii="Arial" w:hAnsi="Arial" w:cs="Arial"/>
          <w:color w:val="222222"/>
          <w:sz w:val="16"/>
          <w:szCs w:val="16"/>
        </w:rPr>
        <w:br/>
        <w:t>General effects and more information</w:t>
      </w:r>
      <w:r w:rsidRPr="000F17F5">
        <w:rPr>
          <w:rFonts w:ascii="Arial" w:hAnsi="Arial" w:cs="Arial"/>
          <w:color w:val="222222"/>
          <w:sz w:val="16"/>
          <w:szCs w:val="16"/>
        </w:rPr>
        <w:br/>
        <w:t>Strong pH effect. Although the</w:t>
      </w:r>
      <w:r>
        <w:rPr>
          <w:rFonts w:ascii="Arial" w:hAnsi="Arial" w:cs="Arial"/>
          <w:color w:val="222222"/>
          <w:sz w:val="16"/>
          <w:szCs w:val="16"/>
        </w:rPr>
        <w:t xml:space="preserve"> product is useful to correct water acidity</w:t>
      </w:r>
      <w:r w:rsidRPr="000F17F5">
        <w:rPr>
          <w:rFonts w:ascii="Arial" w:hAnsi="Arial" w:cs="Arial"/>
          <w:color w:val="222222"/>
          <w:sz w:val="16"/>
          <w:szCs w:val="16"/>
        </w:rPr>
        <w:t xml:space="preserve">, an excess of more than 1 g /l can be dangerous to aquatic </w:t>
      </w:r>
      <w:r>
        <w:rPr>
          <w:rFonts w:ascii="Arial" w:hAnsi="Arial" w:cs="Arial"/>
          <w:color w:val="222222"/>
          <w:sz w:val="16"/>
          <w:szCs w:val="16"/>
        </w:rPr>
        <w:t xml:space="preserve"> </w:t>
      </w:r>
      <w:r w:rsidRPr="000F17F5">
        <w:rPr>
          <w:rFonts w:ascii="Arial" w:hAnsi="Arial" w:cs="Arial"/>
          <w:color w:val="222222"/>
          <w:sz w:val="16"/>
          <w:szCs w:val="16"/>
        </w:rPr>
        <w:t>life</w:t>
      </w:r>
      <w:r>
        <w:rPr>
          <w:rFonts w:ascii="Arial" w:hAnsi="Arial" w:cs="Arial"/>
          <w:color w:val="222222"/>
          <w:sz w:val="16"/>
          <w:szCs w:val="16"/>
        </w:rPr>
        <w:t>. Values of pH&gt;</w:t>
      </w:r>
      <w:r w:rsidRPr="000F17F5">
        <w:rPr>
          <w:rFonts w:ascii="Arial" w:hAnsi="Arial" w:cs="Arial"/>
          <w:color w:val="222222"/>
          <w:sz w:val="16"/>
          <w:szCs w:val="16"/>
        </w:rPr>
        <w:t>12 decrease rapidly as a result of dilution and carbonation.</w:t>
      </w: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FFFFFF"/>
          </w:tcPr>
          <w:p w:rsidR="001901D2" w:rsidRDefault="001901D2" w:rsidP="00131481">
            <w:pPr>
              <w:widowControl w:val="0"/>
              <w:autoSpaceDE w:val="0"/>
              <w:autoSpaceDN w:val="0"/>
              <w:adjustRightInd w:val="0"/>
            </w:pPr>
            <w:r>
              <w:t xml:space="preserve"> </w:t>
            </w:r>
          </w:p>
          <w:p w:rsidR="001901D2" w:rsidRDefault="001901D2" w:rsidP="00131481">
            <w:pPr>
              <w:widowControl w:val="0"/>
              <w:autoSpaceDE w:val="0"/>
              <w:autoSpaceDN w:val="0"/>
              <w:adjustRightInd w:val="0"/>
            </w:pPr>
            <w:r>
              <w:rPr>
                <w:rFonts w:ascii="Arial" w:hAnsi="Arial" w:cs="Arial"/>
                <w:b/>
                <w:bCs/>
                <w:color w:val="000000"/>
                <w:sz w:val="16"/>
                <w:szCs w:val="16"/>
              </w:rPr>
              <w:t>12.2. Persistence and degradability.</w:t>
            </w:r>
          </w:p>
        </w:tc>
      </w:tr>
    </w:tbl>
    <w:p w:rsidR="001901D2" w:rsidRDefault="001901D2" w:rsidP="001901D2">
      <w:pPr>
        <w:widowControl w:val="0"/>
        <w:autoSpaceDE w:val="0"/>
        <w:autoSpaceDN w:val="0"/>
        <w:adjustRightInd w:val="0"/>
        <w:jc w:val="both"/>
      </w:pPr>
    </w:p>
    <w:p w:rsidR="001901D2" w:rsidRPr="00992EDB" w:rsidRDefault="001901D2" w:rsidP="001901D2">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No data available.</w:t>
      </w:r>
    </w:p>
    <w:p w:rsidR="001901D2" w:rsidRDefault="001901D2" w:rsidP="001901D2">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FFFFFF"/>
          </w:tcPr>
          <w:p w:rsidR="001901D2" w:rsidRDefault="001901D2" w:rsidP="00131481">
            <w:pPr>
              <w:widowControl w:val="0"/>
              <w:autoSpaceDE w:val="0"/>
              <w:autoSpaceDN w:val="0"/>
              <w:adjustRightInd w:val="0"/>
            </w:pPr>
            <w:r>
              <w:t xml:space="preserve"> </w:t>
            </w:r>
            <w:r>
              <w:rPr>
                <w:rFonts w:ascii="Arial" w:hAnsi="Arial" w:cs="Arial"/>
                <w:b/>
                <w:bCs/>
                <w:color w:val="000000"/>
                <w:sz w:val="16"/>
                <w:szCs w:val="16"/>
              </w:rPr>
              <w:t>12.3. Bioaccumulative potential.</w:t>
            </w:r>
          </w:p>
        </w:tc>
      </w:tr>
    </w:tbl>
    <w:p w:rsidR="001901D2" w:rsidRPr="00992EDB" w:rsidRDefault="001901D2" w:rsidP="001901D2">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No data available.</w:t>
      </w:r>
    </w:p>
    <w:p w:rsidR="001901D2" w:rsidRDefault="001901D2" w:rsidP="001901D2">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FFFFFF"/>
          </w:tcPr>
          <w:p w:rsidR="001901D2" w:rsidRDefault="001901D2" w:rsidP="00131481">
            <w:pPr>
              <w:widowControl w:val="0"/>
              <w:autoSpaceDE w:val="0"/>
              <w:autoSpaceDN w:val="0"/>
              <w:adjustRightInd w:val="0"/>
            </w:pPr>
            <w:r>
              <w:t xml:space="preserve"> </w:t>
            </w:r>
            <w:r>
              <w:rPr>
                <w:rFonts w:ascii="Arial" w:hAnsi="Arial" w:cs="Arial"/>
                <w:b/>
                <w:bCs/>
                <w:color w:val="000000"/>
                <w:sz w:val="16"/>
                <w:szCs w:val="16"/>
              </w:rPr>
              <w:t>12.4. Mobility in soil.</w:t>
            </w:r>
          </w:p>
        </w:tc>
      </w:tr>
    </w:tbl>
    <w:p w:rsidR="001901D2" w:rsidRDefault="001901D2" w:rsidP="001901D2">
      <w:pPr>
        <w:widowControl w:val="0"/>
        <w:autoSpaceDE w:val="0"/>
        <w:autoSpaceDN w:val="0"/>
        <w:adjustRightInd w:val="0"/>
        <w:jc w:val="both"/>
      </w:pPr>
    </w:p>
    <w:p w:rsidR="001901D2" w:rsidRPr="005C6F95" w:rsidRDefault="001901D2" w:rsidP="001901D2">
      <w:pPr>
        <w:widowControl w:val="0"/>
        <w:autoSpaceDE w:val="0"/>
        <w:autoSpaceDN w:val="0"/>
        <w:adjustRightInd w:val="0"/>
        <w:jc w:val="both"/>
        <w:rPr>
          <w:rFonts w:ascii="Arial" w:hAnsi="Arial" w:cs="Arial"/>
          <w:color w:val="222222"/>
          <w:sz w:val="16"/>
          <w:szCs w:val="16"/>
        </w:rPr>
      </w:pPr>
      <w:r w:rsidRPr="005C6F95">
        <w:rPr>
          <w:rFonts w:ascii="Arial" w:hAnsi="Arial" w:cs="Arial"/>
          <w:color w:val="222222"/>
          <w:sz w:val="16"/>
          <w:szCs w:val="16"/>
        </w:rPr>
        <w:t xml:space="preserve">The </w:t>
      </w:r>
      <w:r w:rsidRPr="00D2700A">
        <w:rPr>
          <w:rFonts w:ascii="Arial" w:hAnsi="Arial" w:cs="Arial"/>
          <w:color w:val="222222"/>
          <w:sz w:val="16"/>
          <w:szCs w:val="16"/>
        </w:rPr>
        <w:t>Calcium hydroxide</w:t>
      </w:r>
      <w:r w:rsidRPr="005C6F95">
        <w:rPr>
          <w:rFonts w:ascii="Arial" w:hAnsi="Arial" w:cs="Arial"/>
          <w:color w:val="222222"/>
          <w:sz w:val="16"/>
          <w:szCs w:val="16"/>
        </w:rPr>
        <w:t>, which is sparingly soluble in water, has</w:t>
      </w:r>
      <w:r>
        <w:rPr>
          <w:rFonts w:ascii="Arial" w:hAnsi="Arial" w:cs="Arial"/>
          <w:color w:val="222222"/>
          <w:sz w:val="16"/>
          <w:szCs w:val="16"/>
        </w:rPr>
        <w:t xml:space="preserve"> </w:t>
      </w:r>
      <w:r w:rsidRPr="005C6F95">
        <w:rPr>
          <w:rFonts w:ascii="Arial" w:hAnsi="Arial" w:cs="Arial"/>
          <w:color w:val="222222"/>
          <w:sz w:val="16"/>
          <w:szCs w:val="16"/>
        </w:rPr>
        <w:t>a low mobility in most soils</w:t>
      </w:r>
    </w:p>
    <w:p w:rsidR="001901D2" w:rsidRPr="005C6F95"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0773"/>
      </w:tblGrid>
      <w:tr w:rsidR="001901D2" w:rsidRPr="00545602" w:rsidTr="00131481">
        <w:tc>
          <w:tcPr>
            <w:tcW w:w="10773" w:type="dxa"/>
            <w:shd w:val="clear" w:color="auto" w:fill="FFFFFF"/>
          </w:tcPr>
          <w:p w:rsidR="001901D2" w:rsidRPr="00545602" w:rsidRDefault="001901D2" w:rsidP="00131481">
            <w:pPr>
              <w:widowControl w:val="0"/>
              <w:autoSpaceDE w:val="0"/>
              <w:autoSpaceDN w:val="0"/>
              <w:adjustRightInd w:val="0"/>
              <w:rPr>
                <w:lang w:val="en-US"/>
              </w:rPr>
            </w:pPr>
            <w:r w:rsidRPr="005C6F95">
              <w:rPr>
                <w:lang w:val="en-US"/>
              </w:rPr>
              <w:t xml:space="preserve"> </w:t>
            </w:r>
            <w:r w:rsidRPr="00545602">
              <w:rPr>
                <w:rFonts w:ascii="Arial" w:hAnsi="Arial" w:cs="Arial"/>
                <w:b/>
                <w:bCs/>
                <w:color w:val="000000"/>
                <w:sz w:val="16"/>
                <w:szCs w:val="16"/>
                <w:lang w:val="en-US"/>
              </w:rPr>
              <w:t>12.5. Results of PBT and vPvB assessment.</w:t>
            </w:r>
          </w:p>
        </w:tc>
      </w:tr>
    </w:tbl>
    <w:p w:rsidR="001901D2" w:rsidRPr="00545602" w:rsidRDefault="001901D2" w:rsidP="001901D2">
      <w:pPr>
        <w:widowControl w:val="0"/>
        <w:autoSpaceDE w:val="0"/>
        <w:autoSpaceDN w:val="0"/>
        <w:adjustRightInd w:val="0"/>
        <w:jc w:val="both"/>
        <w:rPr>
          <w:lang w:val="en-US"/>
        </w:rPr>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On the basis of available data, the product does not contain any PBT or vPvB in percentage greater than 0,1%.</w:t>
      </w:r>
    </w:p>
    <w:p w:rsidR="001901D2" w:rsidRPr="00545602"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FFFFFF"/>
          </w:tcPr>
          <w:p w:rsidR="001901D2" w:rsidRDefault="001901D2" w:rsidP="00131481">
            <w:pPr>
              <w:widowControl w:val="0"/>
              <w:autoSpaceDE w:val="0"/>
              <w:autoSpaceDN w:val="0"/>
              <w:adjustRightInd w:val="0"/>
            </w:pPr>
            <w:r w:rsidRPr="00545602">
              <w:rPr>
                <w:lang w:val="en-US"/>
              </w:rPr>
              <w:t xml:space="preserve"> </w:t>
            </w:r>
            <w:r>
              <w:rPr>
                <w:rFonts w:ascii="Arial" w:hAnsi="Arial" w:cs="Arial"/>
                <w:b/>
                <w:bCs/>
                <w:color w:val="000000"/>
                <w:sz w:val="16"/>
                <w:szCs w:val="16"/>
              </w:rPr>
              <w:t>12.6. Other adverse effects.</w:t>
            </w:r>
          </w:p>
        </w:tc>
      </w:tr>
    </w:tbl>
    <w:p w:rsidR="001901D2" w:rsidRDefault="001901D2" w:rsidP="001901D2">
      <w:pPr>
        <w:widowControl w:val="0"/>
        <w:autoSpaceDE w:val="0"/>
        <w:autoSpaceDN w:val="0"/>
        <w:adjustRightInd w:val="0"/>
        <w:jc w:val="both"/>
      </w:pPr>
    </w:p>
    <w:p w:rsidR="001901D2" w:rsidRPr="005C6F95" w:rsidRDefault="001901D2" w:rsidP="001901D2">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No data available.</w:t>
      </w:r>
    </w:p>
    <w:p w:rsidR="001901D2" w:rsidRDefault="001901D2" w:rsidP="001901D2">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A8FFFF"/>
          </w:tcPr>
          <w:p w:rsidR="001901D2" w:rsidRDefault="001901D2" w:rsidP="00131481">
            <w:pPr>
              <w:widowControl w:val="0"/>
              <w:autoSpaceDE w:val="0"/>
              <w:autoSpaceDN w:val="0"/>
              <w:adjustRightInd w:val="0"/>
            </w:pPr>
            <w:r>
              <w:t xml:space="preserve"> </w:t>
            </w:r>
            <w:r>
              <w:rPr>
                <w:rFonts w:ascii="Arial" w:hAnsi="Arial" w:cs="Arial"/>
                <w:b/>
                <w:bCs/>
                <w:color w:val="000000"/>
                <w:sz w:val="22"/>
                <w:szCs w:val="22"/>
              </w:rPr>
              <w:t>SECTION 13. Disposal considerations.</w:t>
            </w:r>
          </w:p>
        </w:tc>
      </w:tr>
    </w:tbl>
    <w:p w:rsidR="001901D2" w:rsidRDefault="001901D2" w:rsidP="001901D2">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FFFFFF"/>
          </w:tcPr>
          <w:p w:rsidR="001901D2" w:rsidRDefault="001901D2" w:rsidP="00131481">
            <w:pPr>
              <w:widowControl w:val="0"/>
              <w:autoSpaceDE w:val="0"/>
              <w:autoSpaceDN w:val="0"/>
              <w:adjustRightInd w:val="0"/>
            </w:pPr>
            <w:r>
              <w:t xml:space="preserve"> </w:t>
            </w:r>
            <w:r>
              <w:rPr>
                <w:rFonts w:ascii="Arial" w:hAnsi="Arial" w:cs="Arial"/>
                <w:b/>
                <w:bCs/>
                <w:color w:val="000000"/>
                <w:sz w:val="16"/>
                <w:szCs w:val="16"/>
              </w:rPr>
              <w:t>13.1. Waste treatment methods.</w:t>
            </w:r>
          </w:p>
        </w:tc>
      </w:tr>
    </w:tbl>
    <w:p w:rsidR="001901D2" w:rsidRDefault="001901D2" w:rsidP="001901D2">
      <w:pPr>
        <w:widowControl w:val="0"/>
        <w:autoSpaceDE w:val="0"/>
        <w:autoSpaceDN w:val="0"/>
        <w:adjustRightInd w:val="0"/>
        <w:jc w:val="both"/>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Reuse, when possible. Product residues should be considered special hazardous waste. The hazard level of waste containing this product should be evaluated according to applicable regulations.</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Disposal must be performed through an authorised waste management firm, in compliance with national and local regulations.</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xml:space="preserve">CONTAMINATED PACKAGING </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Contaminated packaging must be recovered or disposed of in compliance with national waste management regulations.</w:t>
      </w:r>
    </w:p>
    <w:p w:rsidR="001901D2" w:rsidRDefault="001901D2" w:rsidP="001901D2">
      <w:pPr>
        <w:widowControl w:val="0"/>
        <w:autoSpaceDE w:val="0"/>
        <w:autoSpaceDN w:val="0"/>
        <w:adjustRightInd w:val="0"/>
        <w:jc w:val="both"/>
        <w:rPr>
          <w:rFonts w:ascii="Arial" w:hAnsi="Arial" w:cs="Arial"/>
          <w:color w:val="000000"/>
          <w:sz w:val="16"/>
          <w:szCs w:val="16"/>
        </w:rPr>
      </w:pPr>
    </w:p>
    <w:p w:rsidR="001901D2" w:rsidRDefault="001901D2" w:rsidP="001901D2">
      <w:pPr>
        <w:widowControl w:val="0"/>
        <w:autoSpaceDE w:val="0"/>
        <w:autoSpaceDN w:val="0"/>
        <w:adjustRightInd w:val="0"/>
        <w:jc w:val="both"/>
        <w:rPr>
          <w:rFonts w:ascii="Arial" w:hAnsi="Arial" w:cs="Arial"/>
          <w:color w:val="222222"/>
          <w:sz w:val="16"/>
          <w:szCs w:val="16"/>
        </w:rPr>
      </w:pPr>
      <w:r w:rsidRPr="005C6F95">
        <w:rPr>
          <w:rFonts w:ascii="Arial" w:hAnsi="Arial" w:cs="Arial"/>
          <w:color w:val="222222"/>
          <w:sz w:val="16"/>
          <w:szCs w:val="16"/>
        </w:rPr>
        <w:t xml:space="preserve">The disposal </w:t>
      </w:r>
      <w:r>
        <w:rPr>
          <w:rFonts w:ascii="Arial" w:hAnsi="Arial" w:cs="Arial"/>
          <w:color w:val="222222"/>
          <w:sz w:val="16"/>
          <w:szCs w:val="16"/>
        </w:rPr>
        <w:t xml:space="preserve">of </w:t>
      </w:r>
      <w:r w:rsidRPr="00D2700A">
        <w:rPr>
          <w:rFonts w:ascii="Arial" w:hAnsi="Arial" w:cs="Arial"/>
          <w:color w:val="222222"/>
          <w:sz w:val="16"/>
          <w:szCs w:val="16"/>
        </w:rPr>
        <w:t xml:space="preserve">Calcium hydroxide </w:t>
      </w:r>
      <w:r w:rsidRPr="005C6F95">
        <w:rPr>
          <w:rFonts w:ascii="Arial" w:hAnsi="Arial" w:cs="Arial"/>
          <w:color w:val="222222"/>
          <w:sz w:val="16"/>
          <w:szCs w:val="16"/>
        </w:rPr>
        <w:t>must be made in agreement with each</w:t>
      </w:r>
      <w:r>
        <w:rPr>
          <w:rFonts w:ascii="Arial" w:hAnsi="Arial" w:cs="Arial"/>
          <w:color w:val="222222"/>
          <w:sz w:val="16"/>
          <w:szCs w:val="16"/>
        </w:rPr>
        <w:t xml:space="preserve"> </w:t>
      </w:r>
      <w:r w:rsidRPr="005C6F95">
        <w:rPr>
          <w:rFonts w:ascii="Arial" w:hAnsi="Arial" w:cs="Arial"/>
          <w:color w:val="222222"/>
          <w:sz w:val="16"/>
          <w:szCs w:val="16"/>
        </w:rPr>
        <w:t>national and local dispos</w:t>
      </w:r>
      <w:r>
        <w:rPr>
          <w:rFonts w:ascii="Arial" w:hAnsi="Arial" w:cs="Arial"/>
          <w:color w:val="222222"/>
          <w:sz w:val="16"/>
          <w:szCs w:val="16"/>
        </w:rPr>
        <w:t xml:space="preserve">al. The transformation, the use or the </w:t>
      </w:r>
      <w:r w:rsidRPr="005C6F95">
        <w:rPr>
          <w:rFonts w:ascii="Arial" w:hAnsi="Arial" w:cs="Arial"/>
          <w:color w:val="222222"/>
          <w:sz w:val="16"/>
          <w:szCs w:val="16"/>
        </w:rPr>
        <w:t>contamination of the product may change the management decisions</w:t>
      </w:r>
      <w:r>
        <w:rPr>
          <w:rFonts w:ascii="Arial" w:hAnsi="Arial" w:cs="Arial"/>
          <w:color w:val="222222"/>
          <w:sz w:val="16"/>
          <w:szCs w:val="16"/>
        </w:rPr>
        <w:t xml:space="preserve"> of </w:t>
      </w:r>
      <w:r w:rsidRPr="005C6F95">
        <w:rPr>
          <w:rFonts w:ascii="Arial" w:hAnsi="Arial" w:cs="Arial"/>
          <w:color w:val="222222"/>
          <w:sz w:val="16"/>
          <w:szCs w:val="16"/>
        </w:rPr>
        <w:t>the refusal. The disposal of the container and the unused quantity</w:t>
      </w:r>
      <w:r>
        <w:rPr>
          <w:rFonts w:ascii="Arial" w:hAnsi="Arial" w:cs="Arial"/>
          <w:color w:val="222222"/>
          <w:sz w:val="16"/>
          <w:szCs w:val="16"/>
        </w:rPr>
        <w:t xml:space="preserve"> </w:t>
      </w:r>
      <w:r w:rsidRPr="005C6F95">
        <w:rPr>
          <w:rFonts w:ascii="Arial" w:hAnsi="Arial" w:cs="Arial"/>
          <w:color w:val="222222"/>
          <w:sz w:val="16"/>
          <w:szCs w:val="16"/>
        </w:rPr>
        <w:t>must be in accordance with national and local regulations apply.</w:t>
      </w:r>
      <w:r>
        <w:rPr>
          <w:rFonts w:ascii="Arial" w:hAnsi="Arial" w:cs="Arial"/>
          <w:color w:val="222222"/>
          <w:sz w:val="16"/>
          <w:szCs w:val="16"/>
        </w:rPr>
        <w:t xml:space="preserve"> The packaging</w:t>
      </w:r>
      <w:r w:rsidRPr="005C6F95">
        <w:rPr>
          <w:rFonts w:ascii="Arial" w:hAnsi="Arial" w:cs="Arial"/>
          <w:color w:val="222222"/>
          <w:sz w:val="16"/>
          <w:szCs w:val="16"/>
        </w:rPr>
        <w:t xml:space="preserve"> </w:t>
      </w:r>
      <w:r>
        <w:rPr>
          <w:rFonts w:ascii="Arial" w:hAnsi="Arial" w:cs="Arial"/>
          <w:color w:val="222222"/>
          <w:sz w:val="16"/>
          <w:szCs w:val="16"/>
        </w:rPr>
        <w:t xml:space="preserve">used is designed only for the packaging of  this  </w:t>
      </w:r>
      <w:r w:rsidRPr="005C6F95">
        <w:rPr>
          <w:rFonts w:ascii="Arial" w:hAnsi="Arial" w:cs="Arial"/>
          <w:color w:val="222222"/>
          <w:sz w:val="16"/>
          <w:szCs w:val="16"/>
        </w:rPr>
        <w:t>product, and it should not be used for packaging other products.</w:t>
      </w:r>
      <w:r>
        <w:rPr>
          <w:rFonts w:ascii="Arial" w:hAnsi="Arial" w:cs="Arial"/>
          <w:color w:val="222222"/>
          <w:sz w:val="16"/>
          <w:szCs w:val="16"/>
        </w:rPr>
        <w:t xml:space="preserve"> </w:t>
      </w:r>
      <w:r w:rsidRPr="005C6F95">
        <w:rPr>
          <w:rFonts w:ascii="Arial" w:hAnsi="Arial" w:cs="Arial"/>
          <w:color w:val="222222"/>
          <w:sz w:val="16"/>
          <w:szCs w:val="16"/>
        </w:rPr>
        <w:t xml:space="preserve">Completely empty </w:t>
      </w:r>
      <w:r>
        <w:rPr>
          <w:rFonts w:ascii="Arial" w:hAnsi="Arial" w:cs="Arial"/>
          <w:color w:val="222222"/>
          <w:sz w:val="16"/>
          <w:szCs w:val="16"/>
        </w:rPr>
        <w:t>the packaging after the use.</w:t>
      </w:r>
    </w:p>
    <w:p w:rsidR="001901D2" w:rsidRPr="005C6F95" w:rsidRDefault="001901D2" w:rsidP="001901D2">
      <w:pPr>
        <w:widowControl w:val="0"/>
        <w:autoSpaceDE w:val="0"/>
        <w:autoSpaceDN w:val="0"/>
        <w:adjustRightInd w:val="0"/>
        <w:jc w:val="both"/>
        <w:rPr>
          <w:sz w:val="16"/>
          <w:szCs w:val="16"/>
          <w:lang w:val="en-US"/>
        </w:rPr>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A8FFFF"/>
          </w:tcPr>
          <w:p w:rsidR="001901D2" w:rsidRDefault="001901D2" w:rsidP="00131481">
            <w:pPr>
              <w:widowControl w:val="0"/>
              <w:autoSpaceDE w:val="0"/>
              <w:autoSpaceDN w:val="0"/>
              <w:adjustRightInd w:val="0"/>
            </w:pPr>
            <w:r w:rsidRPr="005C6F95">
              <w:rPr>
                <w:lang w:val="en-US"/>
              </w:rPr>
              <w:t xml:space="preserve"> </w:t>
            </w:r>
            <w:r>
              <w:rPr>
                <w:rFonts w:ascii="Arial" w:hAnsi="Arial" w:cs="Arial"/>
                <w:b/>
                <w:bCs/>
                <w:color w:val="000000"/>
                <w:sz w:val="22"/>
                <w:szCs w:val="22"/>
              </w:rPr>
              <w:t>SECTION 14. Transport information.</w:t>
            </w:r>
          </w:p>
        </w:tc>
      </w:tr>
    </w:tbl>
    <w:p w:rsidR="001901D2" w:rsidRDefault="001901D2" w:rsidP="001901D2">
      <w:pPr>
        <w:widowControl w:val="0"/>
        <w:autoSpaceDE w:val="0"/>
        <w:autoSpaceDN w:val="0"/>
        <w:adjustRightInd w:val="0"/>
        <w:jc w:val="both"/>
      </w:pPr>
    </w:p>
    <w:p w:rsidR="001901D2" w:rsidRPr="000C57D6" w:rsidRDefault="001901D2" w:rsidP="001901D2">
      <w:pPr>
        <w:widowControl w:val="0"/>
        <w:autoSpaceDE w:val="0"/>
        <w:autoSpaceDN w:val="0"/>
        <w:adjustRightInd w:val="0"/>
        <w:jc w:val="both"/>
        <w:rPr>
          <w:rFonts w:ascii="Arial" w:hAnsi="Arial" w:cs="Arial"/>
          <w:b/>
          <w:bCs/>
          <w:color w:val="000000"/>
          <w:sz w:val="16"/>
          <w:szCs w:val="16"/>
        </w:rPr>
      </w:pPr>
      <w:r>
        <w:rPr>
          <w:rFonts w:ascii="Arial" w:hAnsi="Arial" w:cs="Arial"/>
          <w:b/>
          <w:bCs/>
          <w:color w:val="000000"/>
          <w:sz w:val="16"/>
          <w:szCs w:val="16"/>
        </w:rPr>
        <w:t>14.1. UN number.</w:t>
      </w:r>
    </w:p>
    <w:p w:rsidR="001901D2" w:rsidRDefault="001901D2" w:rsidP="001901D2">
      <w:pPr>
        <w:widowControl w:val="0"/>
        <w:autoSpaceDE w:val="0"/>
        <w:autoSpaceDN w:val="0"/>
        <w:adjustRightInd w:val="0"/>
        <w:jc w:val="both"/>
      </w:pPr>
    </w:p>
    <w:p w:rsidR="001901D2" w:rsidRDefault="001901D2" w:rsidP="001901D2">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Not applicable.</w:t>
      </w:r>
    </w:p>
    <w:p w:rsidR="001901D2" w:rsidRDefault="001901D2" w:rsidP="001901D2">
      <w:pPr>
        <w:widowControl w:val="0"/>
        <w:autoSpaceDE w:val="0"/>
        <w:autoSpaceDN w:val="0"/>
        <w:adjustRightInd w:val="0"/>
        <w:jc w:val="both"/>
      </w:pPr>
    </w:p>
    <w:p w:rsidR="001901D2" w:rsidRPr="000C57D6" w:rsidRDefault="001901D2" w:rsidP="001901D2">
      <w:pPr>
        <w:widowControl w:val="0"/>
        <w:autoSpaceDE w:val="0"/>
        <w:autoSpaceDN w:val="0"/>
        <w:adjustRightInd w:val="0"/>
        <w:jc w:val="both"/>
        <w:rPr>
          <w:rFonts w:ascii="Arial" w:hAnsi="Arial" w:cs="Arial"/>
          <w:b/>
          <w:bCs/>
          <w:color w:val="000000"/>
          <w:sz w:val="16"/>
          <w:szCs w:val="16"/>
          <w:lang w:val="en-US"/>
        </w:rPr>
      </w:pPr>
      <w:r w:rsidRPr="000C57D6">
        <w:rPr>
          <w:rFonts w:ascii="Arial" w:hAnsi="Arial" w:cs="Arial"/>
          <w:b/>
          <w:bCs/>
          <w:color w:val="000000"/>
          <w:sz w:val="16"/>
          <w:szCs w:val="16"/>
          <w:lang w:val="en-US"/>
        </w:rPr>
        <w:t>14.2. UN proper shipping name.</w:t>
      </w:r>
    </w:p>
    <w:p w:rsidR="001901D2" w:rsidRPr="000C57D6" w:rsidRDefault="001901D2" w:rsidP="001901D2">
      <w:pPr>
        <w:widowControl w:val="0"/>
        <w:autoSpaceDE w:val="0"/>
        <w:autoSpaceDN w:val="0"/>
        <w:adjustRightInd w:val="0"/>
        <w:jc w:val="both"/>
        <w:rPr>
          <w:lang w:val="en-US"/>
        </w:rPr>
      </w:pPr>
    </w:p>
    <w:p w:rsidR="001901D2" w:rsidRPr="000C57D6" w:rsidRDefault="001901D2" w:rsidP="001901D2">
      <w:pPr>
        <w:widowControl w:val="0"/>
        <w:autoSpaceDE w:val="0"/>
        <w:autoSpaceDN w:val="0"/>
        <w:adjustRightInd w:val="0"/>
        <w:jc w:val="both"/>
        <w:rPr>
          <w:rFonts w:ascii="Arial" w:hAnsi="Arial" w:cs="Arial"/>
          <w:color w:val="000000"/>
          <w:sz w:val="16"/>
          <w:szCs w:val="16"/>
          <w:lang w:val="en-US"/>
        </w:rPr>
      </w:pPr>
      <w:r w:rsidRPr="000C57D6">
        <w:rPr>
          <w:rFonts w:ascii="Arial" w:hAnsi="Arial" w:cs="Arial"/>
          <w:color w:val="000000"/>
          <w:sz w:val="16"/>
          <w:szCs w:val="16"/>
          <w:lang w:val="en-US"/>
        </w:rPr>
        <w:t>Not applicable.</w:t>
      </w:r>
    </w:p>
    <w:p w:rsidR="001901D2" w:rsidRPr="000C57D6" w:rsidRDefault="001901D2" w:rsidP="001901D2">
      <w:pPr>
        <w:widowControl w:val="0"/>
        <w:autoSpaceDE w:val="0"/>
        <w:autoSpaceDN w:val="0"/>
        <w:adjustRightInd w:val="0"/>
        <w:jc w:val="both"/>
        <w:rPr>
          <w:lang w:val="en-US"/>
        </w:rPr>
      </w:pPr>
    </w:p>
    <w:p w:rsidR="001901D2" w:rsidRDefault="001901D2" w:rsidP="001901D2">
      <w:pPr>
        <w:widowControl w:val="0"/>
        <w:autoSpaceDE w:val="0"/>
        <w:autoSpaceDN w:val="0"/>
        <w:adjustRightInd w:val="0"/>
        <w:jc w:val="both"/>
        <w:rPr>
          <w:rFonts w:ascii="Arial" w:hAnsi="Arial" w:cs="Arial"/>
          <w:b/>
          <w:bCs/>
          <w:color w:val="000000"/>
          <w:sz w:val="16"/>
          <w:szCs w:val="16"/>
        </w:rPr>
      </w:pPr>
      <w:r>
        <w:rPr>
          <w:rFonts w:ascii="Arial" w:hAnsi="Arial" w:cs="Arial"/>
          <w:b/>
          <w:bCs/>
          <w:color w:val="000000"/>
          <w:sz w:val="16"/>
          <w:szCs w:val="16"/>
        </w:rPr>
        <w:t>14.3. Transport hazard class(es).</w:t>
      </w:r>
    </w:p>
    <w:p w:rsidR="001901D2" w:rsidRDefault="001901D2" w:rsidP="001901D2">
      <w:pPr>
        <w:widowControl w:val="0"/>
        <w:autoSpaceDE w:val="0"/>
        <w:autoSpaceDN w:val="0"/>
        <w:adjustRightInd w:val="0"/>
        <w:jc w:val="both"/>
      </w:pPr>
    </w:p>
    <w:p w:rsidR="001901D2" w:rsidRPr="00BA335A" w:rsidRDefault="001901D2" w:rsidP="001901D2">
      <w:pPr>
        <w:widowControl w:val="0"/>
        <w:autoSpaceDE w:val="0"/>
        <w:autoSpaceDN w:val="0"/>
        <w:adjustRightInd w:val="0"/>
        <w:jc w:val="both"/>
        <w:rPr>
          <w:rFonts w:ascii="Arial" w:hAnsi="Arial" w:cs="Arial"/>
          <w:color w:val="000000"/>
          <w:sz w:val="16"/>
          <w:szCs w:val="16"/>
          <w:lang w:val="en-US"/>
        </w:rPr>
      </w:pPr>
      <w:r w:rsidRPr="000C57D6">
        <w:rPr>
          <w:rFonts w:ascii="Arial" w:hAnsi="Arial" w:cs="Arial"/>
          <w:color w:val="000000"/>
          <w:sz w:val="16"/>
          <w:szCs w:val="16"/>
          <w:lang w:val="en-US"/>
        </w:rPr>
        <w:t>Not applicable.</w:t>
      </w:r>
    </w:p>
    <w:p w:rsidR="001901D2" w:rsidRPr="000C57D6" w:rsidRDefault="001901D2" w:rsidP="001901D2">
      <w:pPr>
        <w:widowControl w:val="0"/>
        <w:autoSpaceDE w:val="0"/>
        <w:autoSpaceDN w:val="0"/>
        <w:adjustRightInd w:val="0"/>
        <w:jc w:val="both"/>
        <w:rPr>
          <w:lang w:val="en-US"/>
        </w:rPr>
      </w:pPr>
    </w:p>
    <w:p w:rsidR="001901D2" w:rsidRPr="000C57D6" w:rsidRDefault="001901D2" w:rsidP="001901D2">
      <w:pPr>
        <w:widowControl w:val="0"/>
        <w:autoSpaceDE w:val="0"/>
        <w:autoSpaceDN w:val="0"/>
        <w:adjustRightInd w:val="0"/>
        <w:jc w:val="both"/>
        <w:rPr>
          <w:rFonts w:ascii="Arial" w:hAnsi="Arial" w:cs="Arial"/>
          <w:b/>
          <w:bCs/>
          <w:color w:val="000000"/>
          <w:sz w:val="16"/>
          <w:szCs w:val="16"/>
          <w:lang w:val="en-US"/>
        </w:rPr>
      </w:pPr>
      <w:r w:rsidRPr="000C57D6">
        <w:rPr>
          <w:rFonts w:ascii="Arial" w:hAnsi="Arial" w:cs="Arial"/>
          <w:b/>
          <w:bCs/>
          <w:color w:val="000000"/>
          <w:sz w:val="16"/>
          <w:szCs w:val="16"/>
          <w:lang w:val="en-US"/>
        </w:rPr>
        <w:t>14.4. Packing group.</w:t>
      </w:r>
    </w:p>
    <w:p w:rsidR="001901D2" w:rsidRPr="000C57D6" w:rsidRDefault="001901D2" w:rsidP="001901D2">
      <w:pPr>
        <w:widowControl w:val="0"/>
        <w:autoSpaceDE w:val="0"/>
        <w:autoSpaceDN w:val="0"/>
        <w:adjustRightInd w:val="0"/>
        <w:jc w:val="both"/>
        <w:rPr>
          <w:lang w:val="en-US"/>
        </w:rPr>
      </w:pPr>
    </w:p>
    <w:p w:rsidR="001901D2" w:rsidRPr="000C57D6" w:rsidRDefault="001901D2" w:rsidP="001901D2">
      <w:pPr>
        <w:widowControl w:val="0"/>
        <w:autoSpaceDE w:val="0"/>
        <w:autoSpaceDN w:val="0"/>
        <w:adjustRightInd w:val="0"/>
        <w:jc w:val="both"/>
        <w:rPr>
          <w:rFonts w:ascii="Arial" w:hAnsi="Arial" w:cs="Arial"/>
          <w:color w:val="000000"/>
          <w:sz w:val="16"/>
          <w:szCs w:val="16"/>
          <w:lang w:val="en-US"/>
        </w:rPr>
      </w:pPr>
      <w:r w:rsidRPr="000C57D6">
        <w:rPr>
          <w:rFonts w:ascii="Arial" w:hAnsi="Arial" w:cs="Arial"/>
          <w:color w:val="000000"/>
          <w:sz w:val="16"/>
          <w:szCs w:val="16"/>
          <w:lang w:val="en-US"/>
        </w:rPr>
        <w:t>Not applicable.</w:t>
      </w:r>
    </w:p>
    <w:p w:rsidR="001901D2" w:rsidRPr="000C57D6" w:rsidRDefault="001901D2" w:rsidP="001901D2">
      <w:pPr>
        <w:widowControl w:val="0"/>
        <w:autoSpaceDE w:val="0"/>
        <w:autoSpaceDN w:val="0"/>
        <w:adjustRightInd w:val="0"/>
        <w:jc w:val="both"/>
        <w:rPr>
          <w:lang w:val="en-US"/>
        </w:rPr>
      </w:pPr>
    </w:p>
    <w:p w:rsidR="001901D2" w:rsidRDefault="001901D2" w:rsidP="001901D2">
      <w:pPr>
        <w:widowControl w:val="0"/>
        <w:autoSpaceDE w:val="0"/>
        <w:autoSpaceDN w:val="0"/>
        <w:adjustRightInd w:val="0"/>
        <w:jc w:val="both"/>
        <w:rPr>
          <w:rFonts w:ascii="Arial" w:hAnsi="Arial" w:cs="Arial"/>
          <w:b/>
          <w:bCs/>
          <w:color w:val="000000"/>
          <w:sz w:val="16"/>
          <w:szCs w:val="16"/>
        </w:rPr>
      </w:pPr>
      <w:r>
        <w:rPr>
          <w:rFonts w:ascii="Arial" w:hAnsi="Arial" w:cs="Arial"/>
          <w:b/>
          <w:bCs/>
          <w:color w:val="000000"/>
          <w:sz w:val="16"/>
          <w:szCs w:val="16"/>
        </w:rPr>
        <w:t>14.5. Environmental hazards.</w:t>
      </w:r>
    </w:p>
    <w:p w:rsidR="001901D2" w:rsidRDefault="001901D2" w:rsidP="001901D2">
      <w:pPr>
        <w:widowControl w:val="0"/>
        <w:autoSpaceDE w:val="0"/>
        <w:autoSpaceDN w:val="0"/>
        <w:adjustRightInd w:val="0"/>
        <w:jc w:val="both"/>
      </w:pPr>
    </w:p>
    <w:p w:rsidR="001901D2" w:rsidRPr="000C57D6" w:rsidRDefault="001901D2" w:rsidP="001901D2">
      <w:pPr>
        <w:widowControl w:val="0"/>
        <w:autoSpaceDE w:val="0"/>
        <w:autoSpaceDN w:val="0"/>
        <w:adjustRightInd w:val="0"/>
        <w:jc w:val="both"/>
        <w:rPr>
          <w:rFonts w:ascii="Arial" w:hAnsi="Arial" w:cs="Arial"/>
          <w:color w:val="000000"/>
          <w:sz w:val="16"/>
          <w:szCs w:val="16"/>
          <w:lang w:val="en-US"/>
        </w:rPr>
      </w:pPr>
      <w:r w:rsidRPr="000C57D6">
        <w:rPr>
          <w:rFonts w:ascii="Arial" w:hAnsi="Arial" w:cs="Arial"/>
          <w:color w:val="000000"/>
          <w:sz w:val="16"/>
          <w:szCs w:val="16"/>
          <w:lang w:val="en-US"/>
        </w:rPr>
        <w:t>Not applicable.</w:t>
      </w:r>
    </w:p>
    <w:p w:rsidR="001901D2" w:rsidRPr="000C57D6" w:rsidRDefault="001901D2" w:rsidP="001901D2">
      <w:pPr>
        <w:widowControl w:val="0"/>
        <w:autoSpaceDE w:val="0"/>
        <w:autoSpaceDN w:val="0"/>
        <w:adjustRightInd w:val="0"/>
        <w:jc w:val="both"/>
        <w:rPr>
          <w:lang w:val="en-US"/>
        </w:rPr>
      </w:pPr>
    </w:p>
    <w:p w:rsidR="001901D2" w:rsidRPr="000C57D6" w:rsidRDefault="001901D2" w:rsidP="001901D2">
      <w:pPr>
        <w:widowControl w:val="0"/>
        <w:autoSpaceDE w:val="0"/>
        <w:autoSpaceDN w:val="0"/>
        <w:adjustRightInd w:val="0"/>
        <w:jc w:val="both"/>
        <w:rPr>
          <w:rFonts w:ascii="Arial" w:hAnsi="Arial" w:cs="Arial"/>
          <w:b/>
          <w:bCs/>
          <w:color w:val="000000"/>
          <w:sz w:val="16"/>
          <w:szCs w:val="16"/>
          <w:lang w:val="en-US"/>
        </w:rPr>
      </w:pPr>
      <w:r w:rsidRPr="000C57D6">
        <w:rPr>
          <w:rFonts w:ascii="Arial" w:hAnsi="Arial" w:cs="Arial"/>
          <w:b/>
          <w:bCs/>
          <w:color w:val="000000"/>
          <w:sz w:val="16"/>
          <w:szCs w:val="16"/>
          <w:lang w:val="en-US"/>
        </w:rPr>
        <w:t>14.6</w:t>
      </w:r>
      <w:r>
        <w:rPr>
          <w:rFonts w:ascii="Arial" w:hAnsi="Arial" w:cs="Arial"/>
          <w:b/>
          <w:bCs/>
          <w:color w:val="000000"/>
          <w:sz w:val="16"/>
          <w:szCs w:val="16"/>
          <w:lang w:val="en-US"/>
        </w:rPr>
        <w:t>. Special precautions for user.</w:t>
      </w:r>
    </w:p>
    <w:p w:rsidR="001901D2" w:rsidRPr="000C57D6" w:rsidRDefault="001901D2" w:rsidP="001901D2">
      <w:pPr>
        <w:widowControl w:val="0"/>
        <w:autoSpaceDE w:val="0"/>
        <w:autoSpaceDN w:val="0"/>
        <w:adjustRightInd w:val="0"/>
        <w:jc w:val="both"/>
        <w:rPr>
          <w:lang w:val="en-US"/>
        </w:rPr>
      </w:pPr>
    </w:p>
    <w:p w:rsidR="001901D2" w:rsidRPr="000C57D6" w:rsidRDefault="001901D2" w:rsidP="001901D2">
      <w:pPr>
        <w:widowControl w:val="0"/>
        <w:autoSpaceDE w:val="0"/>
        <w:autoSpaceDN w:val="0"/>
        <w:adjustRightInd w:val="0"/>
        <w:jc w:val="both"/>
        <w:rPr>
          <w:rFonts w:ascii="Arial" w:hAnsi="Arial" w:cs="Arial"/>
          <w:color w:val="000000"/>
          <w:sz w:val="16"/>
          <w:szCs w:val="16"/>
          <w:lang w:val="en-US"/>
        </w:rPr>
      </w:pPr>
      <w:r>
        <w:rPr>
          <w:rFonts w:ascii="Arial" w:hAnsi="Arial" w:cs="Arial"/>
          <w:color w:val="000000"/>
          <w:sz w:val="16"/>
          <w:szCs w:val="16"/>
          <w:lang w:val="en-US"/>
        </w:rPr>
        <w:t>Not applicable.</w:t>
      </w:r>
    </w:p>
    <w:p w:rsidR="001901D2" w:rsidRPr="000C57D6" w:rsidRDefault="001901D2" w:rsidP="001901D2">
      <w:pPr>
        <w:widowControl w:val="0"/>
        <w:autoSpaceDE w:val="0"/>
        <w:autoSpaceDN w:val="0"/>
        <w:adjustRightInd w:val="0"/>
        <w:jc w:val="both"/>
        <w:rPr>
          <w:lang w:val="en-US"/>
        </w:rPr>
      </w:pPr>
    </w:p>
    <w:p w:rsidR="001901D2" w:rsidRPr="00545602" w:rsidRDefault="001901D2" w:rsidP="001901D2">
      <w:pPr>
        <w:widowControl w:val="0"/>
        <w:autoSpaceDE w:val="0"/>
        <w:autoSpaceDN w:val="0"/>
        <w:adjustRightInd w:val="0"/>
        <w:jc w:val="both"/>
        <w:rPr>
          <w:rFonts w:ascii="Arial" w:hAnsi="Arial" w:cs="Arial"/>
          <w:b/>
          <w:bCs/>
          <w:color w:val="000000"/>
          <w:sz w:val="16"/>
          <w:szCs w:val="16"/>
          <w:lang w:val="en-US"/>
        </w:rPr>
      </w:pPr>
      <w:r w:rsidRPr="00545602">
        <w:rPr>
          <w:rFonts w:ascii="Arial" w:hAnsi="Arial" w:cs="Arial"/>
          <w:b/>
          <w:bCs/>
          <w:color w:val="000000"/>
          <w:sz w:val="16"/>
          <w:szCs w:val="16"/>
          <w:lang w:val="en-US"/>
        </w:rPr>
        <w:t>14.7. Transport in bulk according to Annex II of MARPOL73/78 and the IBC Code.</w:t>
      </w:r>
    </w:p>
    <w:p w:rsidR="001901D2" w:rsidRDefault="001901D2" w:rsidP="001901D2">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Information not relevant.</w:t>
      </w:r>
    </w:p>
    <w:p w:rsidR="001901D2" w:rsidRPr="00BA335A" w:rsidRDefault="001901D2" w:rsidP="001901D2">
      <w:pPr>
        <w:widowControl w:val="0"/>
        <w:autoSpaceDE w:val="0"/>
        <w:autoSpaceDN w:val="0"/>
        <w:adjustRightInd w:val="0"/>
        <w:jc w:val="both"/>
        <w:rPr>
          <w:rFonts w:ascii="Arial" w:hAnsi="Arial" w:cs="Arial"/>
          <w:color w:val="000000"/>
          <w:sz w:val="16"/>
          <w:szCs w:val="16"/>
        </w:rPr>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A8FFFF"/>
          </w:tcPr>
          <w:p w:rsidR="001901D2" w:rsidRDefault="001901D2" w:rsidP="00131481">
            <w:pPr>
              <w:widowControl w:val="0"/>
              <w:autoSpaceDE w:val="0"/>
              <w:autoSpaceDN w:val="0"/>
              <w:adjustRightInd w:val="0"/>
            </w:pPr>
            <w:r>
              <w:t xml:space="preserve"> </w:t>
            </w:r>
            <w:r>
              <w:rPr>
                <w:rFonts w:ascii="Arial" w:hAnsi="Arial" w:cs="Arial"/>
                <w:b/>
                <w:bCs/>
                <w:color w:val="000000"/>
                <w:sz w:val="22"/>
                <w:szCs w:val="22"/>
              </w:rPr>
              <w:t>SECTION 15. Regulatory information.</w:t>
            </w:r>
          </w:p>
        </w:tc>
      </w:tr>
    </w:tbl>
    <w:p w:rsidR="001901D2" w:rsidRDefault="001901D2" w:rsidP="001901D2">
      <w:pPr>
        <w:widowControl w:val="0"/>
        <w:autoSpaceDE w:val="0"/>
        <w:autoSpaceDN w:val="0"/>
        <w:adjustRightInd w:val="0"/>
        <w:jc w:val="both"/>
      </w:pPr>
    </w:p>
    <w:tbl>
      <w:tblPr>
        <w:tblW w:w="0" w:type="auto"/>
        <w:tblInd w:w="70" w:type="dxa"/>
        <w:tblLayout w:type="fixed"/>
        <w:tblCellMar>
          <w:left w:w="70" w:type="dxa"/>
          <w:right w:w="70" w:type="dxa"/>
        </w:tblCellMar>
        <w:tblLook w:val="0000"/>
      </w:tblPr>
      <w:tblGrid>
        <w:gridCol w:w="10773"/>
      </w:tblGrid>
      <w:tr w:rsidR="001901D2" w:rsidRPr="00545602" w:rsidTr="00131481">
        <w:tc>
          <w:tcPr>
            <w:tcW w:w="10773" w:type="dxa"/>
            <w:shd w:val="clear" w:color="auto" w:fill="FFFFFF"/>
          </w:tcPr>
          <w:p w:rsidR="001901D2" w:rsidRPr="00545602" w:rsidRDefault="001901D2" w:rsidP="00131481">
            <w:pPr>
              <w:widowControl w:val="0"/>
              <w:autoSpaceDE w:val="0"/>
              <w:autoSpaceDN w:val="0"/>
              <w:adjustRightInd w:val="0"/>
              <w:rPr>
                <w:lang w:val="en-US"/>
              </w:rPr>
            </w:pPr>
            <w:r w:rsidRPr="00545602">
              <w:rPr>
                <w:lang w:val="en-US"/>
              </w:rPr>
              <w:t xml:space="preserve"> </w:t>
            </w:r>
            <w:r w:rsidRPr="00545602">
              <w:rPr>
                <w:rFonts w:ascii="Arial" w:hAnsi="Arial" w:cs="Arial"/>
                <w:b/>
                <w:bCs/>
                <w:color w:val="000000"/>
                <w:sz w:val="16"/>
                <w:szCs w:val="16"/>
                <w:lang w:val="en-US"/>
              </w:rPr>
              <w:t>15.1. Safety, health and environmental regulations/legislation specific for the substance or mixture.</w:t>
            </w:r>
          </w:p>
        </w:tc>
      </w:tr>
    </w:tbl>
    <w:p w:rsidR="001901D2" w:rsidRPr="00545602"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2835"/>
        <w:gridCol w:w="1701"/>
      </w:tblGrid>
      <w:tr w:rsidR="001901D2" w:rsidTr="00131481">
        <w:tc>
          <w:tcPr>
            <w:tcW w:w="2835" w:type="dxa"/>
            <w:shd w:val="clear" w:color="auto" w:fill="FFFFFF"/>
          </w:tcPr>
          <w:p w:rsidR="001901D2" w:rsidRDefault="001901D2" w:rsidP="00131481">
            <w:pPr>
              <w:widowControl w:val="0"/>
              <w:autoSpaceDE w:val="0"/>
              <w:autoSpaceDN w:val="0"/>
              <w:adjustRightInd w:val="0"/>
            </w:pPr>
            <w:r w:rsidRPr="00545602">
              <w:rPr>
                <w:lang w:val="en-US"/>
              </w:rPr>
              <w:t xml:space="preserve"> </w:t>
            </w:r>
            <w:r>
              <w:rPr>
                <w:rFonts w:ascii="Arial" w:hAnsi="Arial" w:cs="Arial"/>
                <w:color w:val="000000"/>
                <w:sz w:val="16"/>
                <w:szCs w:val="16"/>
                <w:u w:val="single"/>
              </w:rPr>
              <w:t>Seveso category.</w:t>
            </w:r>
          </w:p>
        </w:tc>
        <w:tc>
          <w:tcPr>
            <w:tcW w:w="1701"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None.</w:t>
            </w:r>
          </w:p>
        </w:tc>
      </w:tr>
    </w:tbl>
    <w:p w:rsidR="001901D2" w:rsidRDefault="001901D2" w:rsidP="001901D2">
      <w:pPr>
        <w:widowControl w:val="0"/>
        <w:autoSpaceDE w:val="0"/>
        <w:autoSpaceDN w:val="0"/>
        <w:adjustRightInd w:val="0"/>
        <w:jc w:val="both"/>
      </w:pPr>
    </w:p>
    <w:p w:rsidR="001901D2" w:rsidRPr="00545602" w:rsidRDefault="001901D2" w:rsidP="001901D2">
      <w:pPr>
        <w:widowControl w:val="0"/>
        <w:autoSpaceDE w:val="0"/>
        <w:autoSpaceDN w:val="0"/>
        <w:adjustRightInd w:val="0"/>
        <w:jc w:val="both"/>
        <w:rPr>
          <w:rFonts w:ascii="Arial" w:hAnsi="Arial" w:cs="Arial"/>
          <w:color w:val="000000"/>
          <w:sz w:val="16"/>
          <w:szCs w:val="16"/>
          <w:u w:val="single"/>
          <w:lang w:val="en-US"/>
        </w:rPr>
      </w:pPr>
      <w:r w:rsidRPr="00545602">
        <w:rPr>
          <w:rFonts w:ascii="Arial" w:hAnsi="Arial" w:cs="Arial"/>
          <w:color w:val="000000"/>
          <w:sz w:val="16"/>
          <w:szCs w:val="16"/>
          <w:u w:val="single"/>
          <w:lang w:val="en-US"/>
        </w:rPr>
        <w:t>Restrictions relating to the product or contained substances pursuant to Annex XVII to EC Regulation 1907/2006.</w:t>
      </w:r>
    </w:p>
    <w:p w:rsidR="001901D2" w:rsidRPr="00545602" w:rsidRDefault="001901D2" w:rsidP="001901D2">
      <w:pPr>
        <w:widowControl w:val="0"/>
        <w:autoSpaceDE w:val="0"/>
        <w:autoSpaceDN w:val="0"/>
        <w:adjustRightInd w:val="0"/>
        <w:jc w:val="both"/>
        <w:rPr>
          <w:lang w:val="en-US"/>
        </w:rPr>
      </w:pPr>
    </w:p>
    <w:p w:rsidR="001901D2" w:rsidRDefault="001901D2" w:rsidP="001901D2">
      <w:pPr>
        <w:widowControl w:val="0"/>
        <w:autoSpaceDE w:val="0"/>
        <w:autoSpaceDN w:val="0"/>
        <w:adjustRightInd w:val="0"/>
        <w:jc w:val="both"/>
        <w:rPr>
          <w:rFonts w:ascii="Arial" w:hAnsi="Arial" w:cs="Arial"/>
          <w:color w:val="000000"/>
          <w:sz w:val="16"/>
          <w:szCs w:val="16"/>
          <w:u w:val="single"/>
        </w:rPr>
      </w:pPr>
      <w:r>
        <w:rPr>
          <w:rFonts w:ascii="Arial" w:hAnsi="Arial" w:cs="Arial"/>
          <w:color w:val="000000"/>
          <w:sz w:val="16"/>
          <w:szCs w:val="16"/>
          <w:u w:val="single"/>
        </w:rPr>
        <w:t>Product.</w:t>
      </w:r>
    </w:p>
    <w:tbl>
      <w:tblPr>
        <w:tblW w:w="0" w:type="auto"/>
        <w:tblInd w:w="70" w:type="dxa"/>
        <w:tblLayout w:type="fixed"/>
        <w:tblCellMar>
          <w:left w:w="70" w:type="dxa"/>
          <w:right w:w="70" w:type="dxa"/>
        </w:tblCellMar>
        <w:tblLook w:val="0000"/>
      </w:tblPr>
      <w:tblGrid>
        <w:gridCol w:w="2835"/>
        <w:gridCol w:w="1701"/>
        <w:gridCol w:w="1701"/>
      </w:tblGrid>
      <w:tr w:rsidR="001901D2" w:rsidTr="00131481">
        <w:tc>
          <w:tcPr>
            <w:tcW w:w="2835" w:type="dxa"/>
            <w:shd w:val="clear" w:color="auto" w:fill="FFFFFF"/>
          </w:tcPr>
          <w:p w:rsidR="001901D2" w:rsidRDefault="001901D2" w:rsidP="00131481">
            <w:pPr>
              <w:widowControl w:val="0"/>
              <w:autoSpaceDE w:val="0"/>
              <w:autoSpaceDN w:val="0"/>
              <w:adjustRightInd w:val="0"/>
            </w:pPr>
            <w:r>
              <w:t xml:space="preserve"> </w:t>
            </w:r>
            <w:r>
              <w:rPr>
                <w:rFonts w:ascii="Arial" w:hAnsi="Arial" w:cs="Arial"/>
                <w:color w:val="000000"/>
                <w:sz w:val="16"/>
                <w:szCs w:val="16"/>
              </w:rPr>
              <w:t>Point.</w:t>
            </w:r>
          </w:p>
        </w:tc>
        <w:tc>
          <w:tcPr>
            <w:tcW w:w="1701"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3</w:t>
            </w:r>
          </w:p>
        </w:tc>
        <w:tc>
          <w:tcPr>
            <w:tcW w:w="1701" w:type="dxa"/>
            <w:shd w:val="clear" w:color="auto" w:fill="FFFFFF"/>
          </w:tcPr>
          <w:p w:rsidR="001901D2" w:rsidRDefault="001901D2" w:rsidP="00131481">
            <w:pPr>
              <w:widowControl w:val="0"/>
              <w:autoSpaceDE w:val="0"/>
              <w:autoSpaceDN w:val="0"/>
              <w:adjustRightInd w:val="0"/>
            </w:pPr>
          </w:p>
        </w:tc>
      </w:tr>
    </w:tbl>
    <w:p w:rsidR="001901D2" w:rsidRDefault="001901D2" w:rsidP="001901D2">
      <w:pPr>
        <w:widowControl w:val="0"/>
        <w:autoSpaceDE w:val="0"/>
        <w:autoSpaceDN w:val="0"/>
        <w:adjustRightInd w:val="0"/>
        <w:jc w:val="both"/>
      </w:pPr>
    </w:p>
    <w:p w:rsidR="001901D2" w:rsidRPr="00545602" w:rsidRDefault="001901D2" w:rsidP="001901D2">
      <w:pPr>
        <w:widowControl w:val="0"/>
        <w:autoSpaceDE w:val="0"/>
        <w:autoSpaceDN w:val="0"/>
        <w:adjustRightInd w:val="0"/>
        <w:jc w:val="both"/>
        <w:rPr>
          <w:rFonts w:ascii="Arial" w:hAnsi="Arial" w:cs="Arial"/>
          <w:color w:val="000000"/>
          <w:sz w:val="16"/>
          <w:szCs w:val="16"/>
          <w:u w:val="single"/>
          <w:lang w:val="en-US"/>
        </w:rPr>
      </w:pPr>
      <w:r w:rsidRPr="00545602">
        <w:rPr>
          <w:rFonts w:ascii="Arial" w:hAnsi="Arial" w:cs="Arial"/>
          <w:color w:val="000000"/>
          <w:sz w:val="16"/>
          <w:szCs w:val="16"/>
          <w:u w:val="single"/>
          <w:lang w:val="en-US"/>
        </w:rPr>
        <w:t>Substances in Candidate List (Art. 59 REACH).</w:t>
      </w:r>
    </w:p>
    <w:p w:rsidR="001901D2" w:rsidRPr="00545602" w:rsidRDefault="001901D2" w:rsidP="001901D2">
      <w:pPr>
        <w:widowControl w:val="0"/>
        <w:autoSpaceDE w:val="0"/>
        <w:autoSpaceDN w:val="0"/>
        <w:adjustRightInd w:val="0"/>
        <w:jc w:val="both"/>
        <w:rPr>
          <w:lang w:val="en-US"/>
        </w:rPr>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None.</w:t>
      </w:r>
    </w:p>
    <w:p w:rsidR="001901D2" w:rsidRPr="00545602" w:rsidRDefault="001901D2" w:rsidP="001901D2">
      <w:pPr>
        <w:widowControl w:val="0"/>
        <w:autoSpaceDE w:val="0"/>
        <w:autoSpaceDN w:val="0"/>
        <w:adjustRightInd w:val="0"/>
        <w:jc w:val="both"/>
        <w:rPr>
          <w:lang w:val="en-US"/>
        </w:rPr>
      </w:pPr>
    </w:p>
    <w:p w:rsidR="001901D2" w:rsidRPr="00545602" w:rsidRDefault="001901D2" w:rsidP="001901D2">
      <w:pPr>
        <w:widowControl w:val="0"/>
        <w:autoSpaceDE w:val="0"/>
        <w:autoSpaceDN w:val="0"/>
        <w:adjustRightInd w:val="0"/>
        <w:jc w:val="both"/>
        <w:rPr>
          <w:rFonts w:ascii="Arial" w:hAnsi="Arial" w:cs="Arial"/>
          <w:color w:val="000000"/>
          <w:sz w:val="16"/>
          <w:szCs w:val="16"/>
          <w:u w:val="single"/>
          <w:lang w:val="en-US"/>
        </w:rPr>
      </w:pPr>
      <w:r w:rsidRPr="00545602">
        <w:rPr>
          <w:rFonts w:ascii="Arial" w:hAnsi="Arial" w:cs="Arial"/>
          <w:color w:val="000000"/>
          <w:sz w:val="16"/>
          <w:szCs w:val="16"/>
          <w:u w:val="single"/>
          <w:lang w:val="en-US"/>
        </w:rPr>
        <w:t>Substances subject to authorisarion (Annex XIV REACH).</w:t>
      </w:r>
    </w:p>
    <w:p w:rsidR="001901D2" w:rsidRPr="00545602" w:rsidRDefault="001901D2" w:rsidP="001901D2">
      <w:pPr>
        <w:widowControl w:val="0"/>
        <w:autoSpaceDE w:val="0"/>
        <w:autoSpaceDN w:val="0"/>
        <w:adjustRightInd w:val="0"/>
        <w:jc w:val="both"/>
        <w:rPr>
          <w:lang w:val="en-US"/>
        </w:rPr>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None.</w:t>
      </w:r>
    </w:p>
    <w:p w:rsidR="001901D2" w:rsidRPr="00545602" w:rsidRDefault="001901D2" w:rsidP="001901D2">
      <w:pPr>
        <w:widowControl w:val="0"/>
        <w:autoSpaceDE w:val="0"/>
        <w:autoSpaceDN w:val="0"/>
        <w:adjustRightInd w:val="0"/>
        <w:jc w:val="both"/>
        <w:rPr>
          <w:rFonts w:ascii="Arial" w:hAnsi="Arial" w:cs="Arial"/>
          <w:color w:val="000000"/>
          <w:sz w:val="16"/>
          <w:szCs w:val="16"/>
          <w:u w:val="single"/>
          <w:lang w:val="en-US"/>
        </w:rPr>
      </w:pPr>
      <w:r w:rsidRPr="00545602">
        <w:rPr>
          <w:rFonts w:ascii="Arial" w:hAnsi="Arial" w:cs="Arial"/>
          <w:color w:val="000000"/>
          <w:sz w:val="16"/>
          <w:szCs w:val="16"/>
          <w:u w:val="single"/>
          <w:lang w:val="en-US"/>
        </w:rPr>
        <w:t>Substances subject to exportation reporting pursuant to (EC) Reg. 649/2012:</w:t>
      </w:r>
    </w:p>
    <w:p w:rsidR="001901D2" w:rsidRPr="00545602" w:rsidRDefault="001901D2" w:rsidP="001901D2">
      <w:pPr>
        <w:widowControl w:val="0"/>
        <w:autoSpaceDE w:val="0"/>
        <w:autoSpaceDN w:val="0"/>
        <w:adjustRightInd w:val="0"/>
        <w:jc w:val="both"/>
        <w:rPr>
          <w:lang w:val="en-US"/>
        </w:rPr>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None.</w:t>
      </w:r>
    </w:p>
    <w:p w:rsidR="001901D2" w:rsidRPr="00545602" w:rsidRDefault="001901D2" w:rsidP="001901D2">
      <w:pPr>
        <w:widowControl w:val="0"/>
        <w:autoSpaceDE w:val="0"/>
        <w:autoSpaceDN w:val="0"/>
        <w:adjustRightInd w:val="0"/>
        <w:jc w:val="both"/>
        <w:rPr>
          <w:lang w:val="en-US"/>
        </w:rPr>
      </w:pPr>
    </w:p>
    <w:p w:rsidR="001901D2" w:rsidRPr="00545602" w:rsidRDefault="001901D2" w:rsidP="001901D2">
      <w:pPr>
        <w:widowControl w:val="0"/>
        <w:autoSpaceDE w:val="0"/>
        <w:autoSpaceDN w:val="0"/>
        <w:adjustRightInd w:val="0"/>
        <w:jc w:val="both"/>
        <w:rPr>
          <w:rFonts w:ascii="Arial" w:hAnsi="Arial" w:cs="Arial"/>
          <w:color w:val="000000"/>
          <w:sz w:val="16"/>
          <w:szCs w:val="16"/>
          <w:u w:val="single"/>
          <w:lang w:val="en-US"/>
        </w:rPr>
      </w:pPr>
      <w:r w:rsidRPr="00545602">
        <w:rPr>
          <w:rFonts w:ascii="Arial" w:hAnsi="Arial" w:cs="Arial"/>
          <w:color w:val="000000"/>
          <w:sz w:val="16"/>
          <w:szCs w:val="16"/>
          <w:u w:val="single"/>
          <w:lang w:val="en-US"/>
        </w:rPr>
        <w:t>Substances subject to the Rotterdam Convention:</w:t>
      </w:r>
    </w:p>
    <w:p w:rsidR="001901D2" w:rsidRPr="00545602" w:rsidRDefault="001901D2" w:rsidP="001901D2">
      <w:pPr>
        <w:widowControl w:val="0"/>
        <w:autoSpaceDE w:val="0"/>
        <w:autoSpaceDN w:val="0"/>
        <w:adjustRightInd w:val="0"/>
        <w:jc w:val="both"/>
        <w:rPr>
          <w:lang w:val="en-US"/>
        </w:rPr>
      </w:pPr>
    </w:p>
    <w:p w:rsidR="001901D2" w:rsidRPr="00D333BA"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None.</w:t>
      </w:r>
    </w:p>
    <w:p w:rsidR="001901D2" w:rsidRPr="00545602" w:rsidRDefault="001901D2" w:rsidP="001901D2">
      <w:pPr>
        <w:widowControl w:val="0"/>
        <w:autoSpaceDE w:val="0"/>
        <w:autoSpaceDN w:val="0"/>
        <w:adjustRightInd w:val="0"/>
        <w:jc w:val="both"/>
        <w:rPr>
          <w:rFonts w:ascii="Arial" w:hAnsi="Arial" w:cs="Arial"/>
          <w:color w:val="000000"/>
          <w:sz w:val="16"/>
          <w:szCs w:val="16"/>
          <w:u w:val="single"/>
          <w:lang w:val="en-US"/>
        </w:rPr>
      </w:pPr>
      <w:r w:rsidRPr="00545602">
        <w:rPr>
          <w:rFonts w:ascii="Arial" w:hAnsi="Arial" w:cs="Arial"/>
          <w:color w:val="000000"/>
          <w:sz w:val="16"/>
          <w:szCs w:val="16"/>
          <w:u w:val="single"/>
          <w:lang w:val="en-US"/>
        </w:rPr>
        <w:t>Substances subject to the Stockholm Convention:</w:t>
      </w:r>
    </w:p>
    <w:p w:rsidR="001901D2" w:rsidRPr="00545602" w:rsidRDefault="001901D2" w:rsidP="001901D2">
      <w:pPr>
        <w:widowControl w:val="0"/>
        <w:autoSpaceDE w:val="0"/>
        <w:autoSpaceDN w:val="0"/>
        <w:adjustRightInd w:val="0"/>
        <w:jc w:val="both"/>
        <w:rPr>
          <w:lang w:val="en-US"/>
        </w:rPr>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None.</w:t>
      </w:r>
    </w:p>
    <w:p w:rsidR="001901D2" w:rsidRPr="00545602" w:rsidRDefault="001901D2" w:rsidP="001901D2">
      <w:pPr>
        <w:widowControl w:val="0"/>
        <w:autoSpaceDE w:val="0"/>
        <w:autoSpaceDN w:val="0"/>
        <w:adjustRightInd w:val="0"/>
        <w:jc w:val="both"/>
        <w:rPr>
          <w:lang w:val="en-US"/>
        </w:rPr>
      </w:pPr>
    </w:p>
    <w:p w:rsidR="001901D2" w:rsidRPr="00545602" w:rsidRDefault="001901D2" w:rsidP="001901D2">
      <w:pPr>
        <w:widowControl w:val="0"/>
        <w:autoSpaceDE w:val="0"/>
        <w:autoSpaceDN w:val="0"/>
        <w:adjustRightInd w:val="0"/>
        <w:jc w:val="both"/>
        <w:rPr>
          <w:rFonts w:ascii="Arial" w:hAnsi="Arial" w:cs="Arial"/>
          <w:color w:val="000000"/>
          <w:sz w:val="16"/>
          <w:szCs w:val="16"/>
          <w:u w:val="single"/>
          <w:lang w:val="en-US"/>
        </w:rPr>
      </w:pPr>
      <w:r w:rsidRPr="00545602">
        <w:rPr>
          <w:rFonts w:ascii="Arial" w:hAnsi="Arial" w:cs="Arial"/>
          <w:color w:val="000000"/>
          <w:sz w:val="16"/>
          <w:szCs w:val="16"/>
          <w:u w:val="single"/>
          <w:lang w:val="en-US"/>
        </w:rPr>
        <w:t>Healthcare controls.</w:t>
      </w:r>
    </w:p>
    <w:p w:rsidR="001901D2" w:rsidRPr="00545602" w:rsidRDefault="001901D2" w:rsidP="001901D2">
      <w:pPr>
        <w:widowControl w:val="0"/>
        <w:autoSpaceDE w:val="0"/>
        <w:autoSpaceDN w:val="0"/>
        <w:adjustRightInd w:val="0"/>
        <w:jc w:val="both"/>
        <w:rPr>
          <w:lang w:val="en-US"/>
        </w:rPr>
      </w:pPr>
    </w:p>
    <w:p w:rsidR="001901D2" w:rsidRPr="005007F9"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Workers exposed to this chemical agent must not undergo health checks, provided that available risk-assessment data prove that the risks related to the workers' health and safety are modest and that the 9</w:t>
      </w:r>
      <w:r>
        <w:rPr>
          <w:rFonts w:ascii="Arial" w:hAnsi="Arial" w:cs="Arial"/>
          <w:color w:val="000000"/>
          <w:sz w:val="16"/>
          <w:szCs w:val="16"/>
          <w:lang w:val="en-US"/>
        </w:rPr>
        <w:t>8/24/EC directive is respected.</w:t>
      </w:r>
    </w:p>
    <w:p w:rsidR="001901D2" w:rsidRPr="00545602"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FFFFFF"/>
          </w:tcPr>
          <w:p w:rsidR="001901D2" w:rsidRDefault="001901D2" w:rsidP="00131481">
            <w:pPr>
              <w:widowControl w:val="0"/>
              <w:autoSpaceDE w:val="0"/>
              <w:autoSpaceDN w:val="0"/>
              <w:adjustRightInd w:val="0"/>
            </w:pPr>
            <w:r w:rsidRPr="00545602">
              <w:rPr>
                <w:lang w:val="en-US"/>
              </w:rPr>
              <w:t xml:space="preserve"> </w:t>
            </w:r>
            <w:r>
              <w:rPr>
                <w:rFonts w:ascii="Arial" w:hAnsi="Arial" w:cs="Arial"/>
                <w:b/>
                <w:bCs/>
                <w:color w:val="000000"/>
                <w:sz w:val="16"/>
                <w:szCs w:val="16"/>
              </w:rPr>
              <w:t>15.2. Chemical safety assessment.</w:t>
            </w:r>
          </w:p>
        </w:tc>
      </w:tr>
    </w:tbl>
    <w:p w:rsidR="001901D2" w:rsidRDefault="001901D2" w:rsidP="001901D2">
      <w:pPr>
        <w:widowControl w:val="0"/>
        <w:autoSpaceDE w:val="0"/>
        <w:autoSpaceDN w:val="0"/>
        <w:adjustRightInd w:val="0"/>
        <w:jc w:val="both"/>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No chemical safety assessment has been processed for the mixture and the substances it contains.</w:t>
      </w:r>
    </w:p>
    <w:p w:rsidR="001901D2" w:rsidRPr="00545602"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0773"/>
      </w:tblGrid>
      <w:tr w:rsidR="001901D2" w:rsidTr="00131481">
        <w:tc>
          <w:tcPr>
            <w:tcW w:w="10773" w:type="dxa"/>
            <w:shd w:val="clear" w:color="auto" w:fill="A8FFFF"/>
          </w:tcPr>
          <w:p w:rsidR="001901D2" w:rsidRDefault="001901D2" w:rsidP="00131481">
            <w:pPr>
              <w:widowControl w:val="0"/>
              <w:autoSpaceDE w:val="0"/>
              <w:autoSpaceDN w:val="0"/>
              <w:adjustRightInd w:val="0"/>
            </w:pPr>
            <w:r w:rsidRPr="00545602">
              <w:rPr>
                <w:lang w:val="en-US"/>
              </w:rPr>
              <w:t xml:space="preserve"> </w:t>
            </w:r>
            <w:r>
              <w:rPr>
                <w:rFonts w:ascii="Arial" w:hAnsi="Arial" w:cs="Arial"/>
                <w:b/>
                <w:bCs/>
                <w:color w:val="000000"/>
                <w:sz w:val="22"/>
                <w:szCs w:val="22"/>
              </w:rPr>
              <w:t>SECTION 16. Other information.</w:t>
            </w:r>
          </w:p>
        </w:tc>
      </w:tr>
    </w:tbl>
    <w:p w:rsidR="001901D2" w:rsidRDefault="001901D2" w:rsidP="001901D2">
      <w:pPr>
        <w:widowControl w:val="0"/>
        <w:autoSpaceDE w:val="0"/>
        <w:autoSpaceDN w:val="0"/>
        <w:adjustRightInd w:val="0"/>
        <w:jc w:val="both"/>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Text of hazard (H) indications mentioned in section 2-3 of the sheet:</w:t>
      </w:r>
    </w:p>
    <w:p w:rsidR="001901D2" w:rsidRPr="00545602" w:rsidRDefault="001901D2" w:rsidP="001901D2">
      <w:pPr>
        <w:widowControl w:val="0"/>
        <w:autoSpaceDE w:val="0"/>
        <w:autoSpaceDN w:val="0"/>
        <w:adjustRightInd w:val="0"/>
        <w:jc w:val="both"/>
        <w:rPr>
          <w:lang w:val="en-US"/>
        </w:rPr>
      </w:pPr>
    </w:p>
    <w:tbl>
      <w:tblPr>
        <w:tblW w:w="0" w:type="auto"/>
        <w:tblInd w:w="70" w:type="dxa"/>
        <w:tblLayout w:type="fixed"/>
        <w:tblCellMar>
          <w:left w:w="70" w:type="dxa"/>
          <w:right w:w="70" w:type="dxa"/>
        </w:tblCellMar>
        <w:tblLook w:val="0000"/>
      </w:tblPr>
      <w:tblGrid>
        <w:gridCol w:w="1984"/>
        <w:gridCol w:w="6237"/>
        <w:gridCol w:w="850"/>
      </w:tblGrid>
      <w:tr w:rsidR="001901D2" w:rsidTr="00131481">
        <w:tc>
          <w:tcPr>
            <w:tcW w:w="1984" w:type="dxa"/>
            <w:shd w:val="clear" w:color="auto" w:fill="FFFFFF"/>
          </w:tcPr>
          <w:p w:rsidR="001901D2" w:rsidRDefault="001901D2" w:rsidP="00131481">
            <w:pPr>
              <w:widowControl w:val="0"/>
              <w:autoSpaceDE w:val="0"/>
              <w:autoSpaceDN w:val="0"/>
              <w:adjustRightInd w:val="0"/>
            </w:pPr>
            <w:r w:rsidRPr="00545602">
              <w:rPr>
                <w:lang w:val="en-US"/>
              </w:rPr>
              <w:t xml:space="preserve"> </w:t>
            </w:r>
            <w:r>
              <w:rPr>
                <w:rFonts w:ascii="Arial" w:hAnsi="Arial" w:cs="Arial"/>
                <w:b/>
                <w:bCs/>
                <w:color w:val="000000"/>
                <w:sz w:val="14"/>
                <w:szCs w:val="14"/>
              </w:rPr>
              <w:t>Eye Dam. 1</w:t>
            </w:r>
          </w:p>
        </w:tc>
        <w:tc>
          <w:tcPr>
            <w:tcW w:w="6237"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Serious eye damage, category 1</w:t>
            </w:r>
          </w:p>
        </w:tc>
        <w:tc>
          <w:tcPr>
            <w:tcW w:w="850" w:type="dxa"/>
            <w:shd w:val="clear" w:color="auto" w:fill="FFFFFF"/>
          </w:tcPr>
          <w:p w:rsidR="001901D2" w:rsidRDefault="001901D2" w:rsidP="00131481">
            <w:pPr>
              <w:widowControl w:val="0"/>
              <w:autoSpaceDE w:val="0"/>
              <w:autoSpaceDN w:val="0"/>
              <w:adjustRightInd w:val="0"/>
            </w:pPr>
          </w:p>
        </w:tc>
      </w:tr>
      <w:tr w:rsidR="001901D2" w:rsidTr="00131481">
        <w:tc>
          <w:tcPr>
            <w:tcW w:w="1984" w:type="dxa"/>
            <w:shd w:val="clear" w:color="auto" w:fill="FFFFFF"/>
          </w:tcPr>
          <w:p w:rsidR="001901D2" w:rsidRDefault="001901D2" w:rsidP="00131481">
            <w:pPr>
              <w:widowControl w:val="0"/>
              <w:autoSpaceDE w:val="0"/>
              <w:autoSpaceDN w:val="0"/>
              <w:adjustRightInd w:val="0"/>
            </w:pPr>
            <w:r>
              <w:t xml:space="preserve"> </w:t>
            </w:r>
            <w:r>
              <w:rPr>
                <w:rFonts w:ascii="Arial" w:hAnsi="Arial" w:cs="Arial"/>
                <w:b/>
                <w:bCs/>
                <w:color w:val="000000"/>
                <w:sz w:val="14"/>
                <w:szCs w:val="14"/>
              </w:rPr>
              <w:t>Skin Irrit. 2</w:t>
            </w:r>
          </w:p>
        </w:tc>
        <w:tc>
          <w:tcPr>
            <w:tcW w:w="6237"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Skin irritation, category 2</w:t>
            </w:r>
          </w:p>
        </w:tc>
        <w:tc>
          <w:tcPr>
            <w:tcW w:w="850" w:type="dxa"/>
            <w:shd w:val="clear" w:color="auto" w:fill="FFFFFF"/>
          </w:tcPr>
          <w:p w:rsidR="001901D2" w:rsidRDefault="001901D2" w:rsidP="00131481">
            <w:pPr>
              <w:widowControl w:val="0"/>
              <w:autoSpaceDE w:val="0"/>
              <w:autoSpaceDN w:val="0"/>
              <w:adjustRightInd w:val="0"/>
            </w:pPr>
          </w:p>
        </w:tc>
      </w:tr>
      <w:tr w:rsidR="001901D2" w:rsidRPr="00545602" w:rsidTr="00131481">
        <w:tc>
          <w:tcPr>
            <w:tcW w:w="1984" w:type="dxa"/>
            <w:shd w:val="clear" w:color="auto" w:fill="FFFFFF"/>
          </w:tcPr>
          <w:p w:rsidR="001901D2" w:rsidRDefault="001901D2" w:rsidP="00131481">
            <w:pPr>
              <w:widowControl w:val="0"/>
              <w:autoSpaceDE w:val="0"/>
              <w:autoSpaceDN w:val="0"/>
              <w:adjustRightInd w:val="0"/>
            </w:pPr>
            <w:r>
              <w:t xml:space="preserve"> </w:t>
            </w:r>
            <w:r>
              <w:rPr>
                <w:rFonts w:ascii="Arial" w:hAnsi="Arial" w:cs="Arial"/>
                <w:b/>
                <w:bCs/>
                <w:color w:val="000000"/>
                <w:sz w:val="14"/>
                <w:szCs w:val="14"/>
              </w:rPr>
              <w:t>STOT SE 3</w:t>
            </w:r>
          </w:p>
        </w:tc>
        <w:tc>
          <w:tcPr>
            <w:tcW w:w="6237" w:type="dxa"/>
            <w:shd w:val="clear" w:color="auto" w:fill="FFFFFF"/>
          </w:tcPr>
          <w:p w:rsidR="001901D2" w:rsidRPr="00545602" w:rsidRDefault="001901D2" w:rsidP="00131481">
            <w:pPr>
              <w:widowControl w:val="0"/>
              <w:autoSpaceDE w:val="0"/>
              <w:autoSpaceDN w:val="0"/>
              <w:adjustRightInd w:val="0"/>
              <w:rPr>
                <w:lang w:val="en-US"/>
              </w:rPr>
            </w:pPr>
            <w:r w:rsidRPr="00545602">
              <w:rPr>
                <w:rFonts w:ascii="Arial" w:hAnsi="Arial" w:cs="Arial"/>
                <w:color w:val="000000"/>
                <w:sz w:val="16"/>
                <w:szCs w:val="16"/>
                <w:lang w:val="en-US"/>
              </w:rPr>
              <w:t>Specific target organ toxicity - single exposure, category 3</w:t>
            </w:r>
          </w:p>
        </w:tc>
        <w:tc>
          <w:tcPr>
            <w:tcW w:w="850" w:type="dxa"/>
            <w:shd w:val="clear" w:color="auto" w:fill="FFFFFF"/>
          </w:tcPr>
          <w:p w:rsidR="001901D2" w:rsidRPr="00545602" w:rsidRDefault="001901D2" w:rsidP="00131481">
            <w:pPr>
              <w:widowControl w:val="0"/>
              <w:autoSpaceDE w:val="0"/>
              <w:autoSpaceDN w:val="0"/>
              <w:adjustRightInd w:val="0"/>
              <w:rPr>
                <w:lang w:val="en-US"/>
              </w:rPr>
            </w:pPr>
          </w:p>
        </w:tc>
      </w:tr>
      <w:tr w:rsidR="001901D2" w:rsidTr="00131481">
        <w:tc>
          <w:tcPr>
            <w:tcW w:w="1984" w:type="dxa"/>
            <w:shd w:val="clear" w:color="auto" w:fill="FFFFFF"/>
          </w:tcPr>
          <w:p w:rsidR="001901D2" w:rsidRDefault="001901D2" w:rsidP="00131481">
            <w:pPr>
              <w:widowControl w:val="0"/>
              <w:autoSpaceDE w:val="0"/>
              <w:autoSpaceDN w:val="0"/>
              <w:adjustRightInd w:val="0"/>
            </w:pPr>
            <w:r w:rsidRPr="00545602">
              <w:rPr>
                <w:lang w:val="en-US"/>
              </w:rPr>
              <w:lastRenderedPageBreak/>
              <w:t xml:space="preserve"> </w:t>
            </w:r>
            <w:r>
              <w:rPr>
                <w:rFonts w:ascii="Arial" w:hAnsi="Arial" w:cs="Arial"/>
                <w:b/>
                <w:bCs/>
                <w:color w:val="000000"/>
                <w:sz w:val="14"/>
                <w:szCs w:val="14"/>
              </w:rPr>
              <w:t>H318</w:t>
            </w:r>
          </w:p>
        </w:tc>
        <w:tc>
          <w:tcPr>
            <w:tcW w:w="6237"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Causes serious eye damage.</w:t>
            </w:r>
          </w:p>
        </w:tc>
        <w:tc>
          <w:tcPr>
            <w:tcW w:w="850" w:type="dxa"/>
            <w:shd w:val="clear" w:color="auto" w:fill="FFFFFF"/>
          </w:tcPr>
          <w:p w:rsidR="001901D2" w:rsidRDefault="001901D2" w:rsidP="00131481">
            <w:pPr>
              <w:widowControl w:val="0"/>
              <w:autoSpaceDE w:val="0"/>
              <w:autoSpaceDN w:val="0"/>
              <w:adjustRightInd w:val="0"/>
            </w:pPr>
          </w:p>
        </w:tc>
      </w:tr>
      <w:tr w:rsidR="001901D2" w:rsidTr="00131481">
        <w:tc>
          <w:tcPr>
            <w:tcW w:w="1984" w:type="dxa"/>
            <w:shd w:val="clear" w:color="auto" w:fill="FFFFFF"/>
          </w:tcPr>
          <w:p w:rsidR="001901D2" w:rsidRDefault="001901D2" w:rsidP="00131481">
            <w:pPr>
              <w:widowControl w:val="0"/>
              <w:autoSpaceDE w:val="0"/>
              <w:autoSpaceDN w:val="0"/>
              <w:adjustRightInd w:val="0"/>
            </w:pPr>
            <w:r>
              <w:t xml:space="preserve"> </w:t>
            </w:r>
            <w:r>
              <w:rPr>
                <w:rFonts w:ascii="Arial" w:hAnsi="Arial" w:cs="Arial"/>
                <w:b/>
                <w:bCs/>
                <w:color w:val="000000"/>
                <w:sz w:val="14"/>
                <w:szCs w:val="14"/>
              </w:rPr>
              <w:t>H315</w:t>
            </w:r>
          </w:p>
        </w:tc>
        <w:tc>
          <w:tcPr>
            <w:tcW w:w="6237"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Causes skin irritation.</w:t>
            </w:r>
          </w:p>
        </w:tc>
        <w:tc>
          <w:tcPr>
            <w:tcW w:w="850" w:type="dxa"/>
            <w:shd w:val="clear" w:color="auto" w:fill="FFFFFF"/>
          </w:tcPr>
          <w:p w:rsidR="001901D2" w:rsidRDefault="001901D2" w:rsidP="00131481">
            <w:pPr>
              <w:widowControl w:val="0"/>
              <w:autoSpaceDE w:val="0"/>
              <w:autoSpaceDN w:val="0"/>
              <w:adjustRightInd w:val="0"/>
            </w:pPr>
          </w:p>
        </w:tc>
      </w:tr>
      <w:tr w:rsidR="001901D2" w:rsidTr="00131481">
        <w:tc>
          <w:tcPr>
            <w:tcW w:w="1984" w:type="dxa"/>
            <w:shd w:val="clear" w:color="auto" w:fill="FFFFFF"/>
          </w:tcPr>
          <w:p w:rsidR="001901D2" w:rsidRDefault="001901D2" w:rsidP="00131481">
            <w:pPr>
              <w:widowControl w:val="0"/>
              <w:autoSpaceDE w:val="0"/>
              <w:autoSpaceDN w:val="0"/>
              <w:adjustRightInd w:val="0"/>
            </w:pPr>
            <w:r>
              <w:t xml:space="preserve"> </w:t>
            </w:r>
            <w:r>
              <w:rPr>
                <w:rFonts w:ascii="Arial" w:hAnsi="Arial" w:cs="Arial"/>
                <w:b/>
                <w:bCs/>
                <w:color w:val="000000"/>
                <w:sz w:val="14"/>
                <w:szCs w:val="14"/>
              </w:rPr>
              <w:t>H335</w:t>
            </w:r>
          </w:p>
        </w:tc>
        <w:tc>
          <w:tcPr>
            <w:tcW w:w="6237" w:type="dxa"/>
            <w:shd w:val="clear" w:color="auto" w:fill="FFFFFF"/>
          </w:tcPr>
          <w:p w:rsidR="001901D2" w:rsidRDefault="001901D2" w:rsidP="00131481">
            <w:pPr>
              <w:widowControl w:val="0"/>
              <w:autoSpaceDE w:val="0"/>
              <w:autoSpaceDN w:val="0"/>
              <w:adjustRightInd w:val="0"/>
            </w:pPr>
            <w:r>
              <w:rPr>
                <w:rFonts w:ascii="Arial" w:hAnsi="Arial" w:cs="Arial"/>
                <w:color w:val="000000"/>
                <w:sz w:val="16"/>
                <w:szCs w:val="16"/>
              </w:rPr>
              <w:t>May cause respiratory irritation.</w:t>
            </w:r>
          </w:p>
        </w:tc>
        <w:tc>
          <w:tcPr>
            <w:tcW w:w="850" w:type="dxa"/>
            <w:shd w:val="clear" w:color="auto" w:fill="FFFFFF"/>
          </w:tcPr>
          <w:p w:rsidR="001901D2" w:rsidRDefault="001901D2" w:rsidP="00131481">
            <w:pPr>
              <w:widowControl w:val="0"/>
              <w:autoSpaceDE w:val="0"/>
              <w:autoSpaceDN w:val="0"/>
              <w:adjustRightInd w:val="0"/>
            </w:pPr>
          </w:p>
        </w:tc>
      </w:tr>
    </w:tbl>
    <w:p w:rsidR="001901D2" w:rsidRDefault="001901D2" w:rsidP="001901D2">
      <w:pPr>
        <w:widowControl w:val="0"/>
        <w:autoSpaceDE w:val="0"/>
        <w:autoSpaceDN w:val="0"/>
        <w:adjustRightInd w:val="0"/>
        <w:jc w:val="both"/>
        <w:rPr>
          <w:rFonts w:ascii="Arial" w:hAnsi="Arial" w:cs="Arial"/>
          <w:color w:val="000000"/>
          <w:sz w:val="16"/>
          <w:szCs w:val="16"/>
        </w:rPr>
      </w:pPr>
      <w:r>
        <w:rPr>
          <w:rFonts w:ascii="Arial" w:hAnsi="Arial" w:cs="Arial"/>
          <w:color w:val="000000"/>
          <w:sz w:val="16"/>
          <w:szCs w:val="16"/>
        </w:rPr>
        <w:t>LEGEND:</w:t>
      </w:r>
    </w:p>
    <w:p w:rsidR="001901D2" w:rsidRDefault="001901D2" w:rsidP="001901D2">
      <w:pPr>
        <w:widowControl w:val="0"/>
        <w:autoSpaceDE w:val="0"/>
        <w:autoSpaceDN w:val="0"/>
        <w:adjustRightInd w:val="0"/>
        <w:jc w:val="both"/>
        <w:rPr>
          <w:rFonts w:ascii="Arial" w:hAnsi="Arial" w:cs="Arial"/>
          <w:color w:val="000000"/>
          <w:sz w:val="16"/>
          <w:szCs w:val="16"/>
        </w:rPr>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ADR: European Agreement concerning the carriage of Dangerous goods by Road</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xml:space="preserve">- CAS NUMBER: Chemical Abstract Service Number </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CE50: Effective concentration (required to induce a 50% effect)</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CE NUMBER: Identifier in ESIS (European archive of existing substances)</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CLP: EC Regulation 1272/2008</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DNEL: Derived No Effect Level</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EmS: Emergency Schedule</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GHS: Globally Harmonized System of classification and labeling of chemicals</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IATA DGR: International Air Transport Association Dangerous Goods Regulation</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xml:space="preserve">- IC50: Immobilization Concentration 50% </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IMDG: International Maritime Code for dangerous goods</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IMO: International Maritime Organization</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INDEX NUMBER: Identifier in Annex VI of CLP</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LC50: Lethal Concentration 50%</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LD50: Lethal dose 50%</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OEL: Occupational Exposure Level</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xml:space="preserve">- PBT: Persistent bioaccumulative and toxic as REACH Regulation </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PEC: Predicted environmental Concentration</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PEL: Predicted exposure level</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PNEC: Predicted no effect concentration</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xml:space="preserve">- REACH: EC Regulation 1907/2006 </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RID: Regulation concerning the international transport of dangerous goods by train</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TLV: Threshold Limit Value</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TLV CEILING: Concentration that should not be exceeded during any time of occupational exposure.</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TWA STEL: Short-term exposure limit</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TWA: Time-weighted average exposure limit</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VOC: Volatile organic Compounds</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vPvB: Very Persistent and very Bioaccumulative as for REACH Regulation</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WGK: Water hazard classes (German).</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GENERAL BIBLIOGRAPHY</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1. Regulation (EU) 1907/2006 (REACH) of the European Parliament</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2. Regulation (EU) 1272/2008 (CLP) of the European Parliament</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3. Regulation (EU) 790/2009 (I Atp. CLP) of the European Parliament</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4. Regulation (EU) 2015/830 of the European Parliament</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5. Regulation (EU) 286/2011 (II Atp. CLP) of the European Parliament</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6. Regulation (EU) 618/2012 (III Atp. CLP) of the European Parliament</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7. Regulation (EU) 487/2013 (IV Atp. CLP) of the European Parliament</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8. Regulation (EU) 944/2013 (V Atp. CLP) of the European Parliament</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9. Regulation (EU) 605/2014 (VI Atp. CLP) of the European Parliament</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The Merck Index. - 10th Edition</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Handling Chemical Safety</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INRS - Fiche Toxicologique (toxicological sheet)</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Patty - Industrial Hygiene and Toxicology</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N.I. Sax - Dangerous properties of Industrial Materials-7, 1989 Edition</w:t>
      </w:r>
    </w:p>
    <w:p w:rsidR="001901D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 ECHA website</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Note for users:</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The information contained in the present sheet are based on our own knowledge on the date of the last version. Users must verify the suitability and thoroughness of provided information according to each specific use of the product.</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This document must not be regarded as a guarantee on any specific product property.</w:t>
      </w:r>
    </w:p>
    <w:p w:rsidR="001901D2" w:rsidRPr="00545602" w:rsidRDefault="001901D2" w:rsidP="001901D2">
      <w:pPr>
        <w:widowControl w:val="0"/>
        <w:autoSpaceDE w:val="0"/>
        <w:autoSpaceDN w:val="0"/>
        <w:adjustRightInd w:val="0"/>
        <w:jc w:val="both"/>
        <w:rPr>
          <w:rFonts w:ascii="Arial" w:hAnsi="Arial" w:cs="Arial"/>
          <w:color w:val="000000"/>
          <w:sz w:val="16"/>
          <w:szCs w:val="16"/>
          <w:lang w:val="en-US"/>
        </w:rPr>
      </w:pPr>
      <w:r w:rsidRPr="00545602">
        <w:rPr>
          <w:rFonts w:ascii="Arial" w:hAnsi="Arial" w:cs="Arial"/>
          <w:color w:val="000000"/>
          <w:sz w:val="16"/>
          <w:szCs w:val="16"/>
          <w:lang w:val="en-US"/>
        </w:rPr>
        <w:t>The use of this product is not subject to our direct control; therefore, users must, under their own responsibility, comply with the current health and safety laws and regulations. The producer is relieved from any liability arising from improper uses.</w:t>
      </w:r>
    </w:p>
    <w:p w:rsidR="00544052" w:rsidRDefault="001901D2" w:rsidP="001901D2">
      <w:r w:rsidRPr="00545602">
        <w:rPr>
          <w:rFonts w:ascii="Arial" w:hAnsi="Arial" w:cs="Arial"/>
          <w:color w:val="000000"/>
          <w:sz w:val="16"/>
          <w:szCs w:val="16"/>
          <w:lang w:val="en-US"/>
        </w:rPr>
        <w:t>Provide appointed staff with adequate training on</w:t>
      </w:r>
    </w:p>
    <w:sectPr w:rsidR="00544052" w:rsidSect="0054405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B69" w:rsidRDefault="00E72B69" w:rsidP="001901D2">
      <w:r>
        <w:separator/>
      </w:r>
    </w:p>
  </w:endnote>
  <w:endnote w:type="continuationSeparator" w:id="0">
    <w:p w:rsidR="00E72B69" w:rsidRDefault="00E72B69" w:rsidP="001901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B69" w:rsidRDefault="00E72B69" w:rsidP="001901D2">
      <w:r>
        <w:separator/>
      </w:r>
    </w:p>
  </w:footnote>
  <w:footnote w:type="continuationSeparator" w:id="0">
    <w:p w:rsidR="00E72B69" w:rsidRDefault="00E72B69" w:rsidP="001901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901D2"/>
    <w:rsid w:val="001901D2"/>
    <w:rsid w:val="00544052"/>
    <w:rsid w:val="00A7037C"/>
    <w:rsid w:val="00BC2D73"/>
    <w:rsid w:val="00E72B69"/>
    <w:rsid w:val="00F609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1D2"/>
    <w:pPr>
      <w:spacing w:after="0" w:line="240" w:lineRule="auto"/>
    </w:pPr>
    <w:rPr>
      <w:rFonts w:ascii="Times New Roman" w:eastAsia="Times New Roman" w:hAnsi="Times New Roman" w:cs="Times New Roman"/>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rsid w:val="001901D2"/>
  </w:style>
  <w:style w:type="character" w:styleId="Hyperlink">
    <w:name w:val="Hyperlink"/>
    <w:uiPriority w:val="99"/>
    <w:unhideWhenUsed/>
    <w:rsid w:val="001901D2"/>
    <w:rPr>
      <w:color w:val="0000FF"/>
      <w:u w:val="single"/>
    </w:rPr>
  </w:style>
  <w:style w:type="paragraph" w:styleId="BalloonText">
    <w:name w:val="Balloon Text"/>
    <w:basedOn w:val="Normal"/>
    <w:link w:val="BalloonTextChar"/>
    <w:uiPriority w:val="99"/>
    <w:semiHidden/>
    <w:unhideWhenUsed/>
    <w:rsid w:val="001901D2"/>
    <w:rPr>
      <w:rFonts w:ascii="Tahoma" w:hAnsi="Tahoma" w:cs="Tahoma"/>
      <w:sz w:val="16"/>
      <w:szCs w:val="16"/>
    </w:rPr>
  </w:style>
  <w:style w:type="character" w:customStyle="1" w:styleId="BalloonTextChar">
    <w:name w:val="Balloon Text Char"/>
    <w:basedOn w:val="DefaultParagraphFont"/>
    <w:link w:val="BalloonText"/>
    <w:uiPriority w:val="99"/>
    <w:semiHidden/>
    <w:rsid w:val="001901D2"/>
    <w:rPr>
      <w:rFonts w:ascii="Tahoma" w:eastAsia="Times New Roman" w:hAnsi="Tahoma" w:cs="Tahoma"/>
      <w:sz w:val="16"/>
      <w:szCs w:val="16"/>
      <w:lang w:val="it-IT" w:eastAsia="it-IT"/>
    </w:rPr>
  </w:style>
  <w:style w:type="paragraph" w:styleId="Header">
    <w:name w:val="header"/>
    <w:basedOn w:val="Normal"/>
    <w:link w:val="HeaderChar"/>
    <w:uiPriority w:val="99"/>
    <w:semiHidden/>
    <w:unhideWhenUsed/>
    <w:rsid w:val="001901D2"/>
    <w:pPr>
      <w:tabs>
        <w:tab w:val="center" w:pos="4680"/>
        <w:tab w:val="right" w:pos="9360"/>
      </w:tabs>
    </w:pPr>
  </w:style>
  <w:style w:type="character" w:customStyle="1" w:styleId="HeaderChar">
    <w:name w:val="Header Char"/>
    <w:basedOn w:val="DefaultParagraphFont"/>
    <w:link w:val="Header"/>
    <w:uiPriority w:val="99"/>
    <w:semiHidden/>
    <w:rsid w:val="001901D2"/>
    <w:rPr>
      <w:rFonts w:ascii="Times New Roman" w:eastAsia="Times New Roman" w:hAnsi="Times New Roman" w:cs="Times New Roman"/>
      <w:sz w:val="24"/>
      <w:szCs w:val="24"/>
      <w:lang w:val="it-IT" w:eastAsia="it-IT"/>
    </w:rPr>
  </w:style>
  <w:style w:type="paragraph" w:styleId="Footer">
    <w:name w:val="footer"/>
    <w:basedOn w:val="Normal"/>
    <w:link w:val="FooterChar"/>
    <w:uiPriority w:val="99"/>
    <w:semiHidden/>
    <w:unhideWhenUsed/>
    <w:rsid w:val="001901D2"/>
    <w:pPr>
      <w:tabs>
        <w:tab w:val="center" w:pos="4680"/>
        <w:tab w:val="right" w:pos="9360"/>
      </w:tabs>
    </w:pPr>
  </w:style>
  <w:style w:type="character" w:customStyle="1" w:styleId="FooterChar">
    <w:name w:val="Footer Char"/>
    <w:basedOn w:val="DefaultParagraphFont"/>
    <w:link w:val="Footer"/>
    <w:uiPriority w:val="99"/>
    <w:semiHidden/>
    <w:rsid w:val="001901D2"/>
    <w:rPr>
      <w:rFonts w:ascii="Times New Roman" w:eastAsia="Times New Roman" w:hAnsi="Times New Roman" w:cs="Times New Roman"/>
      <w:sz w:val="24"/>
      <w:szCs w:val="24"/>
      <w:lang w:val="it-IT"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3133</Words>
  <Characters>17861</Characters>
  <Application>Microsoft Office Word</Application>
  <DocSecurity>0</DocSecurity>
  <Lines>148</Lines>
  <Paragraphs>41</Paragraphs>
  <ScaleCrop>false</ScaleCrop>
  <Company>Microsoft</Company>
  <LinksUpToDate>false</LinksUpToDate>
  <CharactersWithSpaces>20953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Willy</dc:creator>
  <cp:lastModifiedBy>Willy</cp:lastModifiedBy>
  <cp:revision>2</cp:revision>
  <dcterms:created xsi:type="dcterms:W3CDTF">2017-02-16T03:16:00Z</dcterms:created>
  <dcterms:modified xsi:type="dcterms:W3CDTF">2017-02-16T21:00:00Z</dcterms:modified>
</cp:coreProperties>
</file>